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BA76E" w14:textId="76CDE38A" w:rsidR="000F2B21" w:rsidRPr="0052548E" w:rsidRDefault="000F2B21" w:rsidP="000F2B2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>
        <w:rPr>
          <w:rFonts w:ascii="Arial" w:hAnsi="Arial" w:cs="Arial" w:hint="eastAsia"/>
          <w:b/>
          <w:bCs/>
          <w:sz w:val="28"/>
        </w:rPr>
        <w:t xml:space="preserve">5                                                  </w:t>
      </w:r>
      <w:r w:rsidRPr="00C81455">
        <w:rPr>
          <w:rFonts w:ascii="Arial" w:hAnsi="Arial" w:cs="Arial"/>
          <w:b/>
          <w:bCs/>
          <w:sz w:val="28"/>
        </w:rPr>
        <w:t>R1-18</w:t>
      </w:r>
      <w:r>
        <w:rPr>
          <w:rFonts w:ascii="Arial" w:hAnsi="Arial" w:cs="Arial"/>
          <w:b/>
          <w:bCs/>
          <w:sz w:val="28"/>
        </w:rPr>
        <w:t>13312</w:t>
      </w:r>
    </w:p>
    <w:p w14:paraId="3975290C" w14:textId="77777777" w:rsidR="008628F8" w:rsidRPr="009513AC" w:rsidRDefault="008628F8" w:rsidP="008628F8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34C74A01" w14:textId="77777777" w:rsidR="000E6F05" w:rsidRPr="008628F8" w:rsidRDefault="000E6F05" w:rsidP="000E6F05">
      <w:pPr>
        <w:pStyle w:val="a6"/>
        <w:rPr>
          <w:noProof w:val="0"/>
          <w:lang w:val="en-GB"/>
        </w:rPr>
      </w:pPr>
    </w:p>
    <w:p w14:paraId="5C6EE5B9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256FD07C" w14:textId="77777777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E412C5">
        <w:rPr>
          <w:rFonts w:eastAsia="ＭＳ ゴシック"/>
          <w:noProof w:val="0"/>
          <w:sz w:val="24"/>
        </w:rPr>
        <w:t>U</w:t>
      </w:r>
      <w:r w:rsidR="008640EE" w:rsidRPr="008640EE">
        <w:rPr>
          <w:rFonts w:eastAsia="ＭＳ ゴシック"/>
          <w:noProof w:val="0"/>
          <w:sz w:val="24"/>
        </w:rPr>
        <w:t>L Signals and Channels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4D9DFC90" w14:textId="77777777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40EE" w:rsidRPr="008640EE">
        <w:rPr>
          <w:rFonts w:eastAsia="ＭＳ ゴシック"/>
          <w:noProof w:val="0"/>
          <w:sz w:val="24"/>
        </w:rPr>
        <w:t>7.</w:t>
      </w:r>
      <w:r w:rsidR="009E593D">
        <w:rPr>
          <w:rFonts w:eastAsia="ＭＳ ゴシック"/>
          <w:noProof w:val="0"/>
          <w:sz w:val="24"/>
        </w:rPr>
        <w:t>2.2.3.2</w:t>
      </w:r>
    </w:p>
    <w:p w14:paraId="40EF0025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2BE5717F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75FF6D88" w14:textId="469AD3D1" w:rsidR="00F20EDF" w:rsidRPr="00CB447A" w:rsidRDefault="00F20EDF" w:rsidP="00F20ED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CB447A">
        <w:rPr>
          <w:rFonts w:eastAsia="ＭＳ 明朝"/>
          <w:sz w:val="22"/>
          <w:szCs w:val="22"/>
          <w:lang w:val="en-US" w:eastAsia="ja-JP"/>
        </w:rPr>
        <w:t>A</w:t>
      </w:r>
      <w:r w:rsidRPr="00CB447A">
        <w:rPr>
          <w:rFonts w:eastAsia="ＭＳ 明朝"/>
          <w:sz w:val="22"/>
          <w:szCs w:val="22"/>
          <w:lang w:val="en-US"/>
        </w:rPr>
        <w:t>t the RAN</w:t>
      </w:r>
      <w:r w:rsidRPr="00CB447A">
        <w:rPr>
          <w:rFonts w:eastAsia="ＭＳ 明朝"/>
          <w:sz w:val="22"/>
          <w:szCs w:val="22"/>
          <w:lang w:val="en-US" w:eastAsia="ja-JP"/>
        </w:rPr>
        <w:t>1 #</w:t>
      </w:r>
      <w:r w:rsidRPr="00CB447A">
        <w:rPr>
          <w:sz w:val="22"/>
          <w:szCs w:val="22"/>
          <w:lang w:val="en-US" w:eastAsia="ja-JP"/>
        </w:rPr>
        <w:t>94</w:t>
      </w:r>
      <w:r w:rsidR="00AE3B89">
        <w:rPr>
          <w:sz w:val="22"/>
          <w:szCs w:val="22"/>
          <w:lang w:val="en-US" w:eastAsia="ja-JP"/>
        </w:rPr>
        <w:t>-bis</w:t>
      </w:r>
      <w:r w:rsidRPr="00CB447A">
        <w:rPr>
          <w:sz w:val="22"/>
          <w:szCs w:val="22"/>
          <w:lang w:val="en-US"/>
        </w:rPr>
        <w:t xml:space="preserve"> meeting</w:t>
      </w:r>
      <w:r w:rsidRPr="00CB447A">
        <w:rPr>
          <w:sz w:val="22"/>
          <w:szCs w:val="22"/>
          <w:lang w:val="en-US" w:eastAsia="ja-JP"/>
        </w:rPr>
        <w:t xml:space="preserve">, </w:t>
      </w:r>
      <w:r w:rsidR="00B70CBC" w:rsidRPr="00CB447A">
        <w:rPr>
          <w:sz w:val="22"/>
          <w:szCs w:val="22"/>
          <w:lang w:val="en-US" w:eastAsia="ja-JP"/>
        </w:rPr>
        <w:t>UL signals and channels</w:t>
      </w:r>
      <w:r w:rsidRPr="00CB447A">
        <w:rPr>
          <w:sz w:val="22"/>
          <w:szCs w:val="22"/>
          <w:lang w:val="en-US" w:eastAsia="ja-JP"/>
        </w:rPr>
        <w:t xml:space="preserve"> for </w:t>
      </w:r>
      <w:r w:rsidRPr="00CB447A">
        <w:rPr>
          <w:rFonts w:hint="eastAsia"/>
          <w:sz w:val="22"/>
          <w:szCs w:val="22"/>
          <w:lang w:val="en-US" w:eastAsia="ja-JP"/>
        </w:rPr>
        <w:t>N</w:t>
      </w:r>
      <w:r w:rsidRPr="00CB447A">
        <w:rPr>
          <w:sz w:val="22"/>
          <w:szCs w:val="22"/>
          <w:lang w:val="en-US" w:eastAsia="ja-JP"/>
        </w:rPr>
        <w:t xml:space="preserve">R-U operation </w:t>
      </w:r>
      <w:r w:rsidRPr="00CB447A">
        <w:rPr>
          <w:rFonts w:hint="eastAsia"/>
          <w:sz w:val="22"/>
          <w:szCs w:val="22"/>
          <w:lang w:val="en-US" w:eastAsia="ja-JP"/>
        </w:rPr>
        <w:t>wa</w:t>
      </w:r>
      <w:r w:rsidRPr="00CB447A">
        <w:rPr>
          <w:sz w:val="22"/>
          <w:szCs w:val="22"/>
          <w:lang w:val="en-US" w:eastAsia="ja-JP"/>
        </w:rPr>
        <w:t>s discussed based on [1], and RAN1 made following agreements</w:t>
      </w:r>
      <w:r w:rsidRPr="00CB447A">
        <w:rPr>
          <w:rFonts w:eastAsia="ＭＳ 明朝"/>
          <w:sz w:val="22"/>
          <w:szCs w:val="22"/>
          <w:lang w:val="en-US" w:eastAsia="ja-JP"/>
        </w:rPr>
        <w:t xml:space="preserve">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F20EDF" w:rsidRPr="00CB447A" w14:paraId="77A0B527" w14:textId="77777777" w:rsidTr="004F35ED">
        <w:tc>
          <w:tcPr>
            <w:tcW w:w="10170" w:type="dxa"/>
            <w:shd w:val="clear" w:color="auto" w:fill="auto"/>
          </w:tcPr>
          <w:p w14:paraId="173EAEC9" w14:textId="77777777" w:rsidR="00AE3B89" w:rsidRPr="000F2B21" w:rsidRDefault="00AE3B89" w:rsidP="00AE3B89">
            <w:pPr>
              <w:adjustRightInd w:val="0"/>
              <w:rPr>
                <w:sz w:val="22"/>
                <w:szCs w:val="22"/>
                <w:highlight w:val="green"/>
              </w:rPr>
            </w:pPr>
            <w:r w:rsidRPr="000F2B21">
              <w:rPr>
                <w:sz w:val="22"/>
                <w:szCs w:val="22"/>
                <w:highlight w:val="green"/>
              </w:rPr>
              <w:t>Agreement:</w:t>
            </w:r>
          </w:p>
          <w:p w14:paraId="5AC423FE" w14:textId="77777777" w:rsidR="00AE3B89" w:rsidRPr="000F2B21" w:rsidRDefault="00AE3B89" w:rsidP="00AE3B89">
            <w:pPr>
              <w:numPr>
                <w:ilvl w:val="0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Within a 20 MHz bandwidth, the following candidate PRB-based interlace designs have been identified where M is the number of interlaces and N is the number of PRBs per interlace in a 20 MHz bandwidth. Where two values are listed for N, it means that some interlaces have one more PRB than others (non-uniform interlace design):</w:t>
            </w:r>
          </w:p>
          <w:p w14:paraId="31A5B259" w14:textId="77777777" w:rsidR="00AE3B89" w:rsidRPr="000F2B21" w:rsidRDefault="00AE3B89" w:rsidP="00AE3B89">
            <w:pPr>
              <w:numPr>
                <w:ilvl w:val="1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15 kHz:</w:t>
            </w:r>
          </w:p>
          <w:p w14:paraId="3CB7C976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12, N = 8 or 9</w:t>
            </w:r>
          </w:p>
          <w:p w14:paraId="71B8987E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10, N = 10 or 11</w:t>
            </w:r>
          </w:p>
          <w:p w14:paraId="51BF17CD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8, N = 13 or 14</w:t>
            </w:r>
          </w:p>
          <w:p w14:paraId="2B010165" w14:textId="77777777" w:rsidR="00AE3B89" w:rsidRPr="000F2B21" w:rsidRDefault="00AE3B89" w:rsidP="00AE3B89">
            <w:pPr>
              <w:numPr>
                <w:ilvl w:val="1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30 kHz:</w:t>
            </w:r>
          </w:p>
          <w:p w14:paraId="609F4513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6, N = 8 or 9</w:t>
            </w:r>
          </w:p>
          <w:p w14:paraId="5929CB62" w14:textId="71244311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 xml:space="preserve">M = 5, N = </w:t>
            </w:r>
            <w:bookmarkStart w:id="1" w:name="_GoBack"/>
            <w:bookmarkEnd w:id="1"/>
            <w:r w:rsidRPr="000F2B21">
              <w:rPr>
                <w:sz w:val="22"/>
                <w:szCs w:val="22"/>
              </w:rPr>
              <w:t>10 or 11</w:t>
            </w:r>
          </w:p>
          <w:p w14:paraId="336C5481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4, N = 12 or 13</w:t>
            </w:r>
          </w:p>
          <w:p w14:paraId="5DF2B3E6" w14:textId="77777777" w:rsidR="00AE3B89" w:rsidRPr="000F2B21" w:rsidRDefault="00AE3B89" w:rsidP="00AE3B89">
            <w:pPr>
              <w:numPr>
                <w:ilvl w:val="1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60 kHz:</w:t>
            </w:r>
          </w:p>
          <w:p w14:paraId="42EC72FE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4, N = 6</w:t>
            </w:r>
          </w:p>
          <w:p w14:paraId="04045E75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3, N = 8</w:t>
            </w:r>
          </w:p>
          <w:p w14:paraId="36A85C5C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2, N = 12</w:t>
            </w:r>
          </w:p>
          <w:p w14:paraId="73EC158D" w14:textId="77777777" w:rsidR="00AE3B89" w:rsidRPr="000F2B21" w:rsidRDefault="00AE3B89" w:rsidP="00AE3B89">
            <w:pPr>
              <w:numPr>
                <w:ilvl w:val="1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60 kHz (assuming 26 PRBs is agreed by RAN4 in a 20 MHz bandwidth):</w:t>
            </w:r>
          </w:p>
          <w:p w14:paraId="4303C426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4, N = 6 or 7</w:t>
            </w:r>
          </w:p>
          <w:p w14:paraId="0288BE73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2, N = 13</w:t>
            </w:r>
          </w:p>
          <w:p w14:paraId="52FEF0AE" w14:textId="77777777" w:rsidR="00AE3B89" w:rsidRPr="000F2B21" w:rsidRDefault="00AE3B89" w:rsidP="00AE3B89">
            <w:pPr>
              <w:numPr>
                <w:ilvl w:val="2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M = 3, N = 8 or 9</w:t>
            </w:r>
          </w:p>
          <w:p w14:paraId="1964382E" w14:textId="77777777" w:rsidR="00AE3B89" w:rsidRPr="000F2B21" w:rsidRDefault="00AE3B89" w:rsidP="00AE3B89">
            <w:pPr>
              <w:numPr>
                <w:ilvl w:val="0"/>
                <w:numId w:val="41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iCs/>
                <w:sz w:val="22"/>
                <w:szCs w:val="22"/>
              </w:rPr>
              <w:t>It is up to RAN4 to investigate whether or not the non-uniform interlace structure has an impact on MPR/A-MPR requirements for PUSCH</w:t>
            </w:r>
          </w:p>
          <w:p w14:paraId="34CBF595" w14:textId="77777777" w:rsidR="00AE3B89" w:rsidRPr="000F2B21" w:rsidRDefault="00AE3B89" w:rsidP="00AE3B89">
            <w:pPr>
              <w:rPr>
                <w:b/>
                <w:sz w:val="22"/>
                <w:szCs w:val="22"/>
                <w:lang w:eastAsia="x-none"/>
              </w:rPr>
            </w:pPr>
          </w:p>
          <w:p w14:paraId="56D4FB23" w14:textId="77777777" w:rsidR="00AE3B89" w:rsidRPr="000F2B21" w:rsidRDefault="00AE3B89" w:rsidP="00AE3B89">
            <w:pPr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  <w:highlight w:val="green"/>
              </w:rPr>
              <w:t>Agreement</w:t>
            </w:r>
            <w:r w:rsidRPr="000F2B21">
              <w:rPr>
                <w:sz w:val="22"/>
                <w:szCs w:val="22"/>
              </w:rPr>
              <w:t>:</w:t>
            </w:r>
          </w:p>
          <w:p w14:paraId="43B34875" w14:textId="77777777" w:rsidR="00AE3B89" w:rsidRPr="000F2B21" w:rsidRDefault="00AE3B89" w:rsidP="00AE3B89">
            <w:pPr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Capture the following in TR 38.889</w:t>
            </w:r>
          </w:p>
          <w:p w14:paraId="4FEF79B5" w14:textId="77777777" w:rsidR="00AE3B89" w:rsidRPr="000F2B21" w:rsidRDefault="00AE3B89" w:rsidP="00AE3B89">
            <w:pPr>
              <w:pStyle w:val="afd"/>
              <w:widowControl/>
              <w:numPr>
                <w:ilvl w:val="0"/>
                <w:numId w:val="42"/>
              </w:numPr>
              <w:adjustRightInd w:val="0"/>
              <w:snapToGrid w:val="0"/>
              <w:spacing w:beforeLines="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2B21">
              <w:rPr>
                <w:rFonts w:ascii="Times New Roman" w:hAnsi="Times New Roman"/>
                <w:sz w:val="22"/>
                <w:szCs w:val="22"/>
              </w:rPr>
              <w:t>Both PRB and sub-PRB interlacing for 60 kHz have been studied. For sub-PRB interlacing the following aspects have been considered:</w:t>
            </w:r>
          </w:p>
          <w:p w14:paraId="311D005A" w14:textId="77777777" w:rsidR="00AE3B89" w:rsidRPr="000F2B21" w:rsidRDefault="00AE3B89" w:rsidP="00AE3B89">
            <w:pPr>
              <w:pStyle w:val="afd"/>
              <w:widowControl/>
              <w:numPr>
                <w:ilvl w:val="1"/>
                <w:numId w:val="42"/>
              </w:numPr>
              <w:adjustRightInd w:val="0"/>
              <w:snapToGrid w:val="0"/>
              <w:spacing w:beforeLines="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2B21">
              <w:rPr>
                <w:rFonts w:ascii="Times New Roman" w:hAnsi="Times New Roman"/>
                <w:sz w:val="22"/>
                <w:szCs w:val="22"/>
              </w:rPr>
              <w:t>Power boosting potential depending on resource allocation size</w:t>
            </w:r>
          </w:p>
          <w:p w14:paraId="40A3503E" w14:textId="77777777" w:rsidR="00AE3B89" w:rsidRPr="000F2B21" w:rsidRDefault="00AE3B89" w:rsidP="00AE3B89">
            <w:pPr>
              <w:pStyle w:val="afd"/>
              <w:widowControl/>
              <w:numPr>
                <w:ilvl w:val="1"/>
                <w:numId w:val="42"/>
              </w:numPr>
              <w:adjustRightInd w:val="0"/>
              <w:snapToGrid w:val="0"/>
              <w:spacing w:beforeLines="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2B21">
              <w:rPr>
                <w:rFonts w:ascii="Times New Roman" w:hAnsi="Times New Roman"/>
                <w:sz w:val="22"/>
                <w:szCs w:val="22"/>
              </w:rPr>
              <w:t>PUSCH DMRS configuration aspects</w:t>
            </w:r>
          </w:p>
          <w:p w14:paraId="544A224E" w14:textId="77777777" w:rsidR="00AE3B89" w:rsidRPr="000F2B21" w:rsidRDefault="00AE3B89" w:rsidP="00AE3B89">
            <w:pPr>
              <w:pStyle w:val="afd"/>
              <w:widowControl/>
              <w:numPr>
                <w:ilvl w:val="1"/>
                <w:numId w:val="42"/>
              </w:numPr>
              <w:adjustRightInd w:val="0"/>
              <w:snapToGrid w:val="0"/>
              <w:spacing w:beforeLines="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2B21">
              <w:rPr>
                <w:rFonts w:ascii="Times New Roman" w:hAnsi="Times New Roman"/>
                <w:sz w:val="22"/>
                <w:szCs w:val="22"/>
              </w:rPr>
              <w:t>Channel estimation performance</w:t>
            </w:r>
          </w:p>
          <w:p w14:paraId="3B12E4A0" w14:textId="77777777" w:rsidR="00AE3B89" w:rsidRPr="000F2B21" w:rsidRDefault="00AE3B89" w:rsidP="00AE3B89">
            <w:pPr>
              <w:pStyle w:val="afd"/>
              <w:widowControl/>
              <w:numPr>
                <w:ilvl w:val="1"/>
                <w:numId w:val="42"/>
              </w:numPr>
              <w:adjustRightInd w:val="0"/>
              <w:snapToGrid w:val="0"/>
              <w:spacing w:beforeLines="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2B21">
              <w:rPr>
                <w:rFonts w:ascii="Times New Roman" w:hAnsi="Times New Roman"/>
                <w:sz w:val="22"/>
                <w:szCs w:val="22"/>
              </w:rPr>
              <w:t>Number of REs per interlace unit</w:t>
            </w:r>
          </w:p>
          <w:p w14:paraId="5ED9A33E" w14:textId="77777777" w:rsidR="00AE3B89" w:rsidRPr="000F2B21" w:rsidRDefault="00AE3B89" w:rsidP="00AE3B89">
            <w:pPr>
              <w:rPr>
                <w:b/>
                <w:sz w:val="22"/>
                <w:szCs w:val="22"/>
                <w:lang w:eastAsia="x-none"/>
              </w:rPr>
            </w:pPr>
          </w:p>
          <w:p w14:paraId="7073BEA6" w14:textId="77777777" w:rsidR="00AE3B89" w:rsidRPr="000F2B21" w:rsidRDefault="00AE3B89" w:rsidP="00AE3B89">
            <w:pPr>
              <w:rPr>
                <w:sz w:val="22"/>
                <w:szCs w:val="22"/>
                <w:lang w:eastAsia="x-none"/>
              </w:rPr>
            </w:pPr>
            <w:r w:rsidRPr="000F2B21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365D01B" w14:textId="77777777" w:rsidR="00AE3B89" w:rsidRPr="000F2B21" w:rsidRDefault="00AE3B89" w:rsidP="00AE3B89">
            <w:pPr>
              <w:pStyle w:val="afd"/>
              <w:adjustRightInd w:val="0"/>
              <w:spacing w:before="120"/>
              <w:ind w:firstLine="440"/>
              <w:contextualSpacing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0F2B21">
              <w:rPr>
                <w:rFonts w:ascii="Times New Roman" w:hAnsi="Times New Roman"/>
                <w:sz w:val="22"/>
                <w:szCs w:val="22"/>
              </w:rPr>
              <w:t>For carriers with bandwidth larger than 20 MHz, two candidate interlace designs have been identified.</w:t>
            </w:r>
          </w:p>
          <w:p w14:paraId="13ED6D1C" w14:textId="77777777" w:rsidR="00AE3B89" w:rsidRPr="000F2B21" w:rsidRDefault="00AE3B89" w:rsidP="00AE3B89">
            <w:pPr>
              <w:numPr>
                <w:ilvl w:val="0"/>
                <w:numId w:val="42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Alt-1: Same interlace spacing for all interlaces regardless of carrier BW.</w:t>
            </w:r>
          </w:p>
          <w:p w14:paraId="167F81B9" w14:textId="77777777" w:rsidR="00AE3B89" w:rsidRPr="000F2B21" w:rsidRDefault="00AE3B89" w:rsidP="00AE3B89">
            <w:pPr>
              <w:numPr>
                <w:ilvl w:val="1"/>
                <w:numId w:val="42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>This alternative uses Point A as a reference for the interlace definition</w:t>
            </w:r>
          </w:p>
          <w:p w14:paraId="34A052AD" w14:textId="77777777" w:rsidR="00AE3B89" w:rsidRPr="000F2B21" w:rsidRDefault="00AE3B89" w:rsidP="00AE3B89">
            <w:pPr>
              <w:numPr>
                <w:ilvl w:val="0"/>
                <w:numId w:val="42"/>
              </w:numPr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0F2B21">
              <w:rPr>
                <w:sz w:val="22"/>
                <w:szCs w:val="22"/>
              </w:rPr>
              <w:t xml:space="preserve">Alt-2: Interlacing defined on a sub-band (20 MHz) basis. (Note: Possible interlace spacing discontinuity at edges of sub-band). </w:t>
            </w:r>
          </w:p>
          <w:p w14:paraId="21092A19" w14:textId="77777777" w:rsidR="00F20EDF" w:rsidRPr="00AE3B89" w:rsidRDefault="00F20EDF" w:rsidP="00240E36">
            <w:pPr>
              <w:ind w:left="720"/>
              <w:rPr>
                <w:sz w:val="22"/>
                <w:szCs w:val="22"/>
                <w:lang w:eastAsia="x-none"/>
              </w:rPr>
            </w:pPr>
          </w:p>
        </w:tc>
      </w:tr>
    </w:tbl>
    <w:p w14:paraId="6B52A296" w14:textId="20297B67" w:rsidR="00F20EDF" w:rsidRPr="00CB447A" w:rsidRDefault="00F20EDF" w:rsidP="00F20ED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CB447A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Pr="00CB447A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="00806F95" w:rsidRPr="00CB447A">
        <w:rPr>
          <w:sz w:val="22"/>
          <w:szCs w:val="22"/>
          <w:lang w:val="en-US" w:eastAsia="ja-JP"/>
        </w:rPr>
        <w:t xml:space="preserve">PRACH and PUCCH </w:t>
      </w:r>
      <w:r w:rsidR="008316C9" w:rsidRPr="00CB447A">
        <w:rPr>
          <w:sz w:val="22"/>
          <w:szCs w:val="22"/>
          <w:lang w:val="en-US" w:eastAsia="ja-JP"/>
        </w:rPr>
        <w:t xml:space="preserve">design </w:t>
      </w:r>
      <w:r w:rsidRPr="00CB447A">
        <w:rPr>
          <w:sz w:val="22"/>
          <w:szCs w:val="22"/>
          <w:lang w:val="en-US" w:eastAsia="ja-JP"/>
        </w:rPr>
        <w:t>for NR-U operation</w:t>
      </w:r>
      <w:r w:rsidRPr="00CB447A">
        <w:rPr>
          <w:rFonts w:eastAsia="ＭＳ 明朝"/>
          <w:sz w:val="22"/>
          <w:szCs w:val="22"/>
          <w:lang w:val="en-US" w:eastAsia="ja-JP"/>
        </w:rPr>
        <w:t xml:space="preserve">. </w:t>
      </w:r>
    </w:p>
    <w:p w14:paraId="1CAF394A" w14:textId="77777777" w:rsidR="00242840" w:rsidRPr="00806F95" w:rsidRDefault="00242840" w:rsidP="00D2442F">
      <w:pPr>
        <w:spacing w:after="120"/>
        <w:jc w:val="both"/>
        <w:rPr>
          <w:rFonts w:eastAsia="ＭＳ 明朝"/>
          <w:sz w:val="22"/>
          <w:lang w:val="en-US" w:eastAsia="ja-JP"/>
        </w:rPr>
      </w:pPr>
    </w:p>
    <w:p w14:paraId="09359278" w14:textId="77777777" w:rsidR="001F38B6" w:rsidRDefault="00317A0B" w:rsidP="001E3024">
      <w:pPr>
        <w:pStyle w:val="1"/>
        <w:spacing w:before="180" w:after="120"/>
        <w:ind w:left="0" w:firstLine="0"/>
        <w:rPr>
          <w:rFonts w:eastAsia="ＭＳ 明朝"/>
          <w:b/>
          <w:lang w:val="en-US"/>
        </w:rPr>
      </w:pPr>
      <w:r>
        <w:rPr>
          <w:rFonts w:eastAsia="ＭＳ 明朝" w:hint="eastAsia"/>
          <w:b/>
          <w:lang w:val="en-US"/>
        </w:rPr>
        <w:lastRenderedPageBreak/>
        <w:t xml:space="preserve">Discussion </w:t>
      </w:r>
    </w:p>
    <w:p w14:paraId="6740BD1D" w14:textId="77777777" w:rsidR="00E612F1" w:rsidRPr="009B1B3E" w:rsidRDefault="00473510" w:rsidP="00094717">
      <w:pPr>
        <w:pStyle w:val="2"/>
        <w:rPr>
          <w:lang w:val="en-US" w:eastAsia="ja-JP"/>
        </w:rPr>
      </w:pPr>
      <w:r>
        <w:rPr>
          <w:lang w:val="en-US" w:eastAsia="ja-JP"/>
        </w:rPr>
        <w:t>PRACH design for NR-U</w:t>
      </w:r>
    </w:p>
    <w:p w14:paraId="39A3F23A" w14:textId="1B258717" w:rsidR="007044F1" w:rsidRDefault="005920BF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>NR-</w:t>
      </w:r>
      <w:r w:rsidR="007044F1" w:rsidRPr="00F76637">
        <w:rPr>
          <w:sz w:val="22"/>
          <w:szCs w:val="22"/>
          <w:lang w:val="en-US" w:eastAsia="ja-JP"/>
        </w:rPr>
        <w:t xml:space="preserve">PRACH </w:t>
      </w:r>
      <w:r w:rsidR="00EB3362" w:rsidRPr="00F76637">
        <w:rPr>
          <w:sz w:val="22"/>
          <w:szCs w:val="22"/>
          <w:lang w:val="en-US" w:eastAsia="ja-JP"/>
        </w:rPr>
        <w:t>need</w:t>
      </w:r>
      <w:r w:rsidR="007044F1" w:rsidRPr="00F76637">
        <w:rPr>
          <w:sz w:val="22"/>
          <w:szCs w:val="22"/>
          <w:lang w:val="en-US" w:eastAsia="ja-JP"/>
        </w:rPr>
        <w:t xml:space="preserve">s to </w:t>
      </w:r>
      <w:r w:rsidR="00400EFC" w:rsidRPr="00F76637">
        <w:rPr>
          <w:sz w:val="22"/>
          <w:szCs w:val="22"/>
          <w:lang w:val="en-US" w:eastAsia="ja-JP"/>
        </w:rPr>
        <w:t xml:space="preserve">be </w:t>
      </w:r>
      <w:r w:rsidR="00EB3362" w:rsidRPr="00F76637">
        <w:rPr>
          <w:sz w:val="22"/>
          <w:szCs w:val="22"/>
          <w:lang w:val="en-US" w:eastAsia="ja-JP"/>
        </w:rPr>
        <w:t>redesign</w:t>
      </w:r>
      <w:r w:rsidR="00400EFC" w:rsidRPr="00F76637">
        <w:rPr>
          <w:sz w:val="22"/>
          <w:szCs w:val="22"/>
          <w:lang w:val="en-US" w:eastAsia="ja-JP"/>
        </w:rPr>
        <w:t>ed</w:t>
      </w:r>
      <w:r w:rsidR="00EB3362" w:rsidRPr="00F76637">
        <w:rPr>
          <w:sz w:val="22"/>
          <w:szCs w:val="22"/>
          <w:lang w:val="en-US" w:eastAsia="ja-JP"/>
        </w:rPr>
        <w:t xml:space="preserve"> </w:t>
      </w:r>
      <w:r w:rsidRPr="00F76637">
        <w:rPr>
          <w:sz w:val="22"/>
          <w:szCs w:val="22"/>
          <w:lang w:val="en-US" w:eastAsia="ja-JP"/>
        </w:rPr>
        <w:t xml:space="preserve">for NR-U </w:t>
      </w:r>
      <w:r w:rsidR="00DA6D16" w:rsidRPr="00F76637">
        <w:rPr>
          <w:rFonts w:hint="eastAsia"/>
          <w:sz w:val="22"/>
          <w:szCs w:val="22"/>
          <w:lang w:val="en-US" w:eastAsia="ja-JP"/>
        </w:rPr>
        <w:t>since</w:t>
      </w:r>
      <w:r w:rsidR="00EB3362" w:rsidRPr="00F76637">
        <w:rPr>
          <w:sz w:val="22"/>
          <w:szCs w:val="22"/>
          <w:lang w:val="en-US" w:eastAsia="ja-JP"/>
        </w:rPr>
        <w:t xml:space="preserve"> </w:t>
      </w:r>
      <w:r w:rsidR="007044F1" w:rsidRPr="00F76637">
        <w:rPr>
          <w:sz w:val="22"/>
          <w:szCs w:val="22"/>
          <w:lang w:val="en-US" w:eastAsia="ja-JP"/>
        </w:rPr>
        <w:t xml:space="preserve">bandwidth of </w:t>
      </w:r>
      <w:r w:rsidR="007044F1" w:rsidRPr="00F76637">
        <w:rPr>
          <w:rFonts w:hint="eastAsia"/>
          <w:sz w:val="22"/>
          <w:szCs w:val="22"/>
          <w:lang w:val="en-US" w:eastAsia="ja-JP"/>
        </w:rPr>
        <w:t xml:space="preserve">NR-PRACH </w:t>
      </w:r>
      <w:r w:rsidR="00EB3362" w:rsidRPr="00F76637">
        <w:rPr>
          <w:sz w:val="22"/>
          <w:szCs w:val="22"/>
          <w:lang w:val="en-US" w:eastAsia="ja-JP"/>
        </w:rPr>
        <w:t>in FR1 is at most 4.</w:t>
      </w:r>
      <w:r w:rsidR="00F20EDF" w:rsidRPr="00F76637">
        <w:rPr>
          <w:sz w:val="22"/>
          <w:szCs w:val="22"/>
          <w:lang w:val="en-US" w:eastAsia="ja-JP"/>
        </w:rPr>
        <w:t>2</w:t>
      </w:r>
      <w:r w:rsidR="00EB3362" w:rsidRPr="00F76637">
        <w:rPr>
          <w:sz w:val="22"/>
          <w:szCs w:val="22"/>
          <w:lang w:val="en-US" w:eastAsia="ja-JP"/>
        </w:rPr>
        <w:t xml:space="preserve"> MHz and it cannot meet the </w:t>
      </w:r>
      <w:r w:rsidR="00A11703" w:rsidRPr="00F76637">
        <w:rPr>
          <w:sz w:val="22"/>
          <w:szCs w:val="22"/>
          <w:lang w:val="en-US" w:eastAsia="ja-JP"/>
        </w:rPr>
        <w:t>occupied channel bandwidth (</w:t>
      </w:r>
      <w:r w:rsidR="00DA6D16" w:rsidRPr="00F76637">
        <w:rPr>
          <w:rFonts w:hint="eastAsia"/>
          <w:sz w:val="22"/>
          <w:szCs w:val="22"/>
          <w:lang w:val="en-US" w:eastAsia="ja-JP"/>
        </w:rPr>
        <w:t>O</w:t>
      </w:r>
      <w:r w:rsidR="002E7FE4" w:rsidRPr="00F76637">
        <w:rPr>
          <w:rFonts w:hint="eastAsia"/>
          <w:sz w:val="22"/>
          <w:szCs w:val="22"/>
          <w:lang w:val="en-US" w:eastAsia="ja-JP"/>
        </w:rPr>
        <w:t>C</w:t>
      </w:r>
      <w:r w:rsidR="00DA6D16" w:rsidRPr="00F76637">
        <w:rPr>
          <w:rFonts w:hint="eastAsia"/>
          <w:sz w:val="22"/>
          <w:szCs w:val="22"/>
          <w:lang w:val="en-US" w:eastAsia="ja-JP"/>
        </w:rPr>
        <w:t>B</w:t>
      </w:r>
      <w:r w:rsidR="00A11703" w:rsidRPr="00F76637">
        <w:rPr>
          <w:sz w:val="22"/>
          <w:szCs w:val="22"/>
          <w:lang w:val="en-US" w:eastAsia="ja-JP"/>
        </w:rPr>
        <w:t>)</w:t>
      </w:r>
      <w:r w:rsidR="00DA6D16" w:rsidRPr="00F76637">
        <w:rPr>
          <w:rFonts w:hint="eastAsia"/>
          <w:sz w:val="22"/>
          <w:szCs w:val="22"/>
          <w:lang w:val="en-US" w:eastAsia="ja-JP"/>
        </w:rPr>
        <w:t xml:space="preserve"> </w:t>
      </w:r>
      <w:r w:rsidR="00EB3362" w:rsidRPr="00F76637">
        <w:rPr>
          <w:sz w:val="22"/>
          <w:szCs w:val="22"/>
          <w:lang w:val="en-US" w:eastAsia="ja-JP"/>
        </w:rPr>
        <w:t xml:space="preserve">requirement </w:t>
      </w:r>
      <w:r w:rsidR="00DA6D16" w:rsidRPr="00F76637">
        <w:rPr>
          <w:rFonts w:hint="eastAsia"/>
          <w:sz w:val="22"/>
          <w:szCs w:val="22"/>
          <w:lang w:val="en-US" w:eastAsia="ja-JP"/>
        </w:rPr>
        <w:t xml:space="preserve">in EU regulation </w:t>
      </w:r>
      <w:r w:rsidR="00EB3362" w:rsidRPr="00F76637">
        <w:rPr>
          <w:sz w:val="22"/>
          <w:szCs w:val="22"/>
          <w:lang w:val="en-US" w:eastAsia="ja-JP"/>
        </w:rPr>
        <w:t xml:space="preserve">[3]. </w:t>
      </w:r>
      <w:r w:rsidR="00781799" w:rsidRPr="00F76637">
        <w:rPr>
          <w:sz w:val="22"/>
          <w:szCs w:val="22"/>
          <w:lang w:val="en-US" w:eastAsia="ja-JP"/>
        </w:rPr>
        <w:t>Possible strategies of NR-PRACH enhancement are as followings.</w:t>
      </w:r>
    </w:p>
    <w:p w14:paraId="714BF7DA" w14:textId="77777777" w:rsidR="00F76637" w:rsidRPr="00F76637" w:rsidRDefault="00F76637" w:rsidP="000C4843">
      <w:pPr>
        <w:rPr>
          <w:sz w:val="22"/>
          <w:szCs w:val="22"/>
          <w:lang w:val="en-US" w:eastAsia="ja-JP"/>
        </w:rPr>
      </w:pPr>
    </w:p>
    <w:p w14:paraId="61907C1A" w14:textId="43A5C9B5" w:rsidR="00781799" w:rsidRPr="00DB3890" w:rsidRDefault="009245EE" w:rsidP="000C4843">
      <w:pPr>
        <w:pStyle w:val="maintext"/>
        <w:ind w:leftChars="295" w:left="708" w:firstLineChars="0" w:firstLine="1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1: </w:t>
      </w:r>
      <w:r w:rsidR="00AB7240" w:rsidRPr="00DB3890">
        <w:rPr>
          <w:rFonts w:cs="Times New Roman"/>
          <w:sz w:val="22"/>
          <w:szCs w:val="22"/>
        </w:rPr>
        <w:t xml:space="preserve">Support extended </w:t>
      </w:r>
      <w:r w:rsidR="00905D3F" w:rsidRPr="00DB3890">
        <w:rPr>
          <w:rFonts w:cs="Times New Roman"/>
          <w:sz w:val="22"/>
          <w:szCs w:val="22"/>
        </w:rPr>
        <w:t>PRACH</w:t>
      </w:r>
      <w:r w:rsidR="00AB7240" w:rsidRPr="00DB3890">
        <w:rPr>
          <w:rFonts w:cs="Times New Roman"/>
          <w:sz w:val="22"/>
          <w:szCs w:val="22"/>
        </w:rPr>
        <w:t xml:space="preserve"> numerology for NR-U-PRACH</w:t>
      </w:r>
      <w:r w:rsidR="00430206" w:rsidRPr="00DB3890">
        <w:rPr>
          <w:rFonts w:cs="Times New Roman"/>
          <w:sz w:val="22"/>
          <w:szCs w:val="22"/>
        </w:rPr>
        <w:t xml:space="preserve"> </w:t>
      </w:r>
      <w:r w:rsidR="00224900">
        <w:rPr>
          <w:rFonts w:cs="Times New Roman"/>
          <w:sz w:val="22"/>
          <w:szCs w:val="22"/>
        </w:rPr>
        <w:t>with</w:t>
      </w:r>
      <w:r w:rsidR="00224900" w:rsidRPr="00DB3890">
        <w:rPr>
          <w:rFonts w:cs="Times New Roman"/>
          <w:sz w:val="22"/>
          <w:szCs w:val="22"/>
        </w:rPr>
        <w:t xml:space="preserve"> </w:t>
      </w:r>
      <w:r w:rsidR="00430206" w:rsidRPr="00DB3890">
        <w:rPr>
          <w:rFonts w:cs="Times New Roman"/>
          <w:sz w:val="22"/>
          <w:szCs w:val="22"/>
        </w:rPr>
        <w:t xml:space="preserve">consecutive </w:t>
      </w:r>
      <w:r w:rsidR="00224900">
        <w:rPr>
          <w:rFonts w:cs="Times New Roman"/>
          <w:sz w:val="22"/>
          <w:szCs w:val="22"/>
        </w:rPr>
        <w:t>resource mapping</w:t>
      </w:r>
    </w:p>
    <w:p w14:paraId="7EF5D3E6" w14:textId="19ACE3C8" w:rsidR="009245EE" w:rsidRPr="00DB3890" w:rsidRDefault="009245EE" w:rsidP="000C4843">
      <w:pPr>
        <w:pStyle w:val="maintext"/>
        <w:ind w:leftChars="295" w:left="708" w:firstLineChars="0" w:firstLine="1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2: </w:t>
      </w:r>
      <w:r w:rsidR="00905D3F" w:rsidRPr="00DB3890">
        <w:rPr>
          <w:rFonts w:cs="Times New Roman"/>
          <w:sz w:val="22"/>
          <w:szCs w:val="22"/>
        </w:rPr>
        <w:t xml:space="preserve">Support interlaced </w:t>
      </w:r>
      <w:r w:rsidR="00E425E7" w:rsidRPr="00DB3890">
        <w:rPr>
          <w:rFonts w:cs="Times New Roman"/>
          <w:sz w:val="22"/>
          <w:szCs w:val="22"/>
        </w:rPr>
        <w:t>resource allocation for NR</w:t>
      </w:r>
      <w:r w:rsidR="00AB7240" w:rsidRPr="00DB3890">
        <w:rPr>
          <w:rFonts w:cs="Times New Roman"/>
          <w:sz w:val="22"/>
          <w:szCs w:val="22"/>
        </w:rPr>
        <w:t>-U-</w:t>
      </w:r>
      <w:r w:rsidR="00E425E7" w:rsidRPr="00DB3890">
        <w:rPr>
          <w:rFonts w:cs="Times New Roman"/>
          <w:sz w:val="22"/>
          <w:szCs w:val="22"/>
        </w:rPr>
        <w:t>PRACH</w:t>
      </w:r>
      <w:r w:rsidR="00AB7240" w:rsidRPr="00DB3890">
        <w:rPr>
          <w:rFonts w:cs="Times New Roman"/>
          <w:sz w:val="22"/>
          <w:szCs w:val="22"/>
        </w:rPr>
        <w:t xml:space="preserve"> in same numerology with NR-PRACH</w:t>
      </w:r>
    </w:p>
    <w:p w14:paraId="216B3591" w14:textId="77777777" w:rsidR="000105EE" w:rsidRPr="00F76637" w:rsidRDefault="000105EE" w:rsidP="000C4843">
      <w:pPr>
        <w:pStyle w:val="afd"/>
        <w:spacing w:before="120"/>
        <w:ind w:firstLine="440"/>
        <w:jc w:val="left"/>
        <w:rPr>
          <w:rFonts w:eastAsiaTheme="minorEastAsia"/>
          <w:sz w:val="22"/>
          <w:szCs w:val="22"/>
          <w:lang w:eastAsia="ja-JP"/>
        </w:rPr>
      </w:pPr>
    </w:p>
    <w:p w14:paraId="4B17CFAF" w14:textId="4A37F11B" w:rsidR="004D2978" w:rsidRPr="00F76637" w:rsidRDefault="000105EE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 xml:space="preserve">As an example, in option 1, PRACH for NR-U sub-7 GHz band additionally supports 60 kHz SCS and sequence length 283. Bandwidth of NR-U-PRACH in </w:t>
      </w:r>
      <w:r w:rsidR="00342F5E">
        <w:rPr>
          <w:sz w:val="22"/>
          <w:szCs w:val="22"/>
          <w:lang w:val="en-US" w:eastAsia="ja-JP"/>
        </w:rPr>
        <w:t xml:space="preserve">the </w:t>
      </w:r>
      <w:r w:rsidRPr="00F76637">
        <w:rPr>
          <w:sz w:val="22"/>
          <w:szCs w:val="22"/>
          <w:lang w:val="en-US" w:eastAsia="ja-JP"/>
        </w:rPr>
        <w:t xml:space="preserve">new format is 16.98 MHz and it meets OCB requirement without interlacing. </w:t>
      </w:r>
      <w:r w:rsidR="004D2978" w:rsidRPr="00F76637">
        <w:rPr>
          <w:sz w:val="22"/>
          <w:szCs w:val="22"/>
          <w:lang w:val="en-US" w:eastAsia="ja-JP"/>
        </w:rPr>
        <w:t xml:space="preserve">In terms of autocorrelation property, </w:t>
      </w:r>
      <w:r w:rsidR="00342F5E">
        <w:rPr>
          <w:sz w:val="22"/>
          <w:szCs w:val="22"/>
          <w:lang w:val="en-US" w:eastAsia="ja-JP"/>
        </w:rPr>
        <w:t xml:space="preserve">the PRACH detection </w:t>
      </w:r>
      <w:r w:rsidR="004D2978" w:rsidRPr="00F76637">
        <w:rPr>
          <w:sz w:val="22"/>
          <w:szCs w:val="22"/>
          <w:lang w:val="en-US" w:eastAsia="ja-JP"/>
        </w:rPr>
        <w:t>performance degrade</w:t>
      </w:r>
      <w:r w:rsidR="005F517A" w:rsidRPr="00F76637">
        <w:rPr>
          <w:sz w:val="22"/>
          <w:szCs w:val="22"/>
          <w:lang w:val="en-US" w:eastAsia="ja-JP"/>
        </w:rPr>
        <w:t>s</w:t>
      </w:r>
      <w:r w:rsidR="004D2978" w:rsidRPr="00F76637">
        <w:rPr>
          <w:sz w:val="22"/>
          <w:szCs w:val="22"/>
          <w:lang w:val="en-US" w:eastAsia="ja-JP"/>
        </w:rPr>
        <w:t xml:space="preserve"> </w:t>
      </w:r>
      <w:r w:rsidR="00342F5E">
        <w:rPr>
          <w:sz w:val="22"/>
          <w:szCs w:val="22"/>
          <w:lang w:val="en-US" w:eastAsia="ja-JP"/>
        </w:rPr>
        <w:t xml:space="preserve">in case with an </w:t>
      </w:r>
      <w:r w:rsidR="004D2978" w:rsidRPr="00F76637">
        <w:rPr>
          <w:sz w:val="22"/>
          <w:szCs w:val="22"/>
          <w:lang w:val="en-US" w:eastAsia="ja-JP"/>
        </w:rPr>
        <w:t>interlace</w:t>
      </w:r>
      <w:r w:rsidR="00342F5E">
        <w:rPr>
          <w:sz w:val="22"/>
          <w:szCs w:val="22"/>
          <w:lang w:val="en-US" w:eastAsia="ja-JP"/>
        </w:rPr>
        <w:t>d</w:t>
      </w:r>
      <w:r w:rsidR="004D2978" w:rsidRPr="00F76637">
        <w:rPr>
          <w:sz w:val="22"/>
          <w:szCs w:val="22"/>
          <w:lang w:val="en-US" w:eastAsia="ja-JP"/>
        </w:rPr>
        <w:t xml:space="preserve"> transmission [4]. It is beneficial to support option 1 in which detection performance degradation can be avoided</w:t>
      </w:r>
      <w:r w:rsidR="000B27AE" w:rsidRPr="00F76637">
        <w:rPr>
          <w:sz w:val="22"/>
          <w:szCs w:val="22"/>
          <w:lang w:val="en-US" w:eastAsia="ja-JP"/>
        </w:rPr>
        <w:t>.</w:t>
      </w:r>
    </w:p>
    <w:p w14:paraId="02264737" w14:textId="46F86904" w:rsidR="004D2978" w:rsidRPr="00F76637" w:rsidRDefault="004D2978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 xml:space="preserve">On the other hand, </w:t>
      </w:r>
      <w:r w:rsidR="00224900">
        <w:rPr>
          <w:sz w:val="22"/>
          <w:szCs w:val="22"/>
          <w:lang w:val="en-US" w:eastAsia="ja-JP"/>
        </w:rPr>
        <w:t xml:space="preserve">in </w:t>
      </w:r>
      <w:r w:rsidRPr="00F76637">
        <w:rPr>
          <w:sz w:val="22"/>
          <w:szCs w:val="22"/>
          <w:lang w:val="en-US" w:eastAsia="ja-JP"/>
        </w:rPr>
        <w:t>o</w:t>
      </w:r>
      <w:r w:rsidRPr="00F76637">
        <w:rPr>
          <w:rFonts w:hint="eastAsia"/>
          <w:sz w:val="22"/>
          <w:szCs w:val="22"/>
          <w:lang w:val="en-US" w:eastAsia="ja-JP"/>
        </w:rPr>
        <w:t>ption 2</w:t>
      </w:r>
      <w:r w:rsidRPr="00F76637">
        <w:rPr>
          <w:sz w:val="22"/>
          <w:szCs w:val="22"/>
          <w:lang w:val="en-US" w:eastAsia="ja-JP"/>
        </w:rPr>
        <w:t xml:space="preserve">, transmission power per sub carrier can be strong with short sequence and interlacing. </w:t>
      </w:r>
    </w:p>
    <w:p w14:paraId="5D9C5475" w14:textId="42E1A5C8" w:rsidR="000B27AE" w:rsidRPr="00F76637" w:rsidRDefault="0007307A" w:rsidP="000C4843">
      <w:pPr>
        <w:rPr>
          <w:sz w:val="22"/>
          <w:szCs w:val="22"/>
          <w:lang w:val="en-US" w:eastAsia="ja-JP"/>
        </w:rPr>
      </w:pPr>
      <w:r w:rsidRPr="00F76637">
        <w:rPr>
          <w:sz w:val="22"/>
          <w:szCs w:val="22"/>
          <w:lang w:val="en-US" w:eastAsia="ja-JP"/>
        </w:rPr>
        <w:t xml:space="preserve">Table 1 shows </w:t>
      </w:r>
      <w:r w:rsidR="000B27AE" w:rsidRPr="00F76637">
        <w:rPr>
          <w:sz w:val="22"/>
          <w:szCs w:val="22"/>
          <w:lang w:val="en-US" w:eastAsia="ja-JP"/>
        </w:rPr>
        <w:t xml:space="preserve">PRACH </w:t>
      </w:r>
      <w:r w:rsidRPr="00F76637">
        <w:rPr>
          <w:sz w:val="22"/>
          <w:szCs w:val="22"/>
          <w:lang w:val="en-US" w:eastAsia="ja-JP"/>
        </w:rPr>
        <w:t xml:space="preserve">numerologies </w:t>
      </w:r>
      <w:r w:rsidR="000B27AE" w:rsidRPr="00F76637">
        <w:rPr>
          <w:sz w:val="22"/>
          <w:szCs w:val="22"/>
          <w:lang w:val="en-US" w:eastAsia="ja-JP"/>
        </w:rPr>
        <w:t xml:space="preserve">for NR-U sub-7 GHz band </w:t>
      </w:r>
      <w:r w:rsidR="00342F5E">
        <w:rPr>
          <w:sz w:val="22"/>
          <w:szCs w:val="22"/>
          <w:lang w:val="en-US" w:eastAsia="ja-JP"/>
        </w:rPr>
        <w:t>including proposed</w:t>
      </w:r>
      <w:r w:rsidR="00352B1B" w:rsidRPr="00F76637">
        <w:rPr>
          <w:sz w:val="22"/>
          <w:szCs w:val="22"/>
          <w:lang w:val="en-US" w:eastAsia="ja-JP"/>
        </w:rPr>
        <w:t xml:space="preserve"> new numerologies</w:t>
      </w:r>
      <w:r w:rsidR="000B27AE" w:rsidRPr="00F76637">
        <w:rPr>
          <w:sz w:val="22"/>
          <w:szCs w:val="22"/>
          <w:lang w:val="en-US" w:eastAsia="ja-JP"/>
        </w:rPr>
        <w:t xml:space="preserve"> as </w:t>
      </w:r>
      <w:r w:rsidRPr="00F76637">
        <w:rPr>
          <w:sz w:val="22"/>
          <w:szCs w:val="22"/>
          <w:lang w:val="en-US" w:eastAsia="ja-JP"/>
        </w:rPr>
        <w:t>an example</w:t>
      </w:r>
      <w:r w:rsidR="000B27AE" w:rsidRPr="00F76637">
        <w:rPr>
          <w:sz w:val="22"/>
          <w:szCs w:val="22"/>
          <w:lang w:val="en-US" w:eastAsia="ja-JP"/>
        </w:rPr>
        <w:t xml:space="preserve">. </w:t>
      </w:r>
    </w:p>
    <w:p w14:paraId="79F0CD9E" w14:textId="77777777" w:rsidR="0081023F" w:rsidRPr="00F76637" w:rsidRDefault="0081023F" w:rsidP="00CA2A99">
      <w:pPr>
        <w:jc w:val="both"/>
        <w:rPr>
          <w:sz w:val="22"/>
          <w:szCs w:val="22"/>
          <w:lang w:val="en-US" w:eastAsia="ja-JP"/>
        </w:rPr>
      </w:pPr>
    </w:p>
    <w:p w14:paraId="260D2208" w14:textId="0F774A54" w:rsidR="00897AB2" w:rsidRPr="00DB3890" w:rsidRDefault="00897AB2" w:rsidP="00897AB2">
      <w:pPr>
        <w:jc w:val="center"/>
        <w:rPr>
          <w:sz w:val="22"/>
          <w:szCs w:val="22"/>
          <w:lang w:val="en-US" w:eastAsia="ja-JP"/>
        </w:rPr>
      </w:pPr>
      <w:r w:rsidRPr="00DB3890">
        <w:rPr>
          <w:sz w:val="22"/>
          <w:szCs w:val="22"/>
          <w:lang w:val="en-US" w:eastAsia="ja-JP"/>
        </w:rPr>
        <w:t>Table 1: Example of NR-U-PRACH configuration</w:t>
      </w:r>
      <w:r w:rsidR="00583F85" w:rsidRPr="00DB3890">
        <w:rPr>
          <w:sz w:val="22"/>
          <w:szCs w:val="22"/>
          <w:lang w:val="en-US" w:eastAsia="ja-JP"/>
        </w:rPr>
        <w:t>s</w:t>
      </w:r>
      <w:r w:rsidRPr="00DB3890">
        <w:rPr>
          <w:sz w:val="22"/>
          <w:szCs w:val="22"/>
          <w:lang w:val="en-US" w:eastAsia="ja-JP"/>
        </w:rPr>
        <w:t xml:space="preserve"> 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26"/>
        <w:gridCol w:w="1527"/>
        <w:gridCol w:w="1526"/>
      </w:tblGrid>
      <w:tr w:rsidR="00BC7227" w:rsidRPr="00DB3890" w14:paraId="3931C15B" w14:textId="77777777" w:rsidTr="00BC7227">
        <w:trPr>
          <w:trHeight w:val="470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55BB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SCS [kHz]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CB0A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Sequence Length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0BE2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Sequence BW [MHz]</w:t>
            </w:r>
          </w:p>
        </w:tc>
      </w:tr>
      <w:tr w:rsidR="00BC7227" w:rsidRPr="00DB3890" w14:paraId="61133125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39B65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1.25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D5BA5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839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17647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1.04875</w:t>
            </w:r>
          </w:p>
        </w:tc>
      </w:tr>
      <w:tr w:rsidR="00BC7227" w:rsidRPr="00DB3890" w14:paraId="720349BB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5150DA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79111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839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A4F2CC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4.195</w:t>
            </w:r>
          </w:p>
        </w:tc>
      </w:tr>
      <w:tr w:rsidR="00BC7227" w:rsidRPr="00DB3890" w14:paraId="425F9EE8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9209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038F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902B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2.085</w:t>
            </w:r>
          </w:p>
        </w:tc>
      </w:tr>
      <w:tr w:rsidR="00BC7227" w:rsidRPr="00DB3890" w14:paraId="32956702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0996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30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C17F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139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DE3C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color w:val="000000"/>
                <w:sz w:val="22"/>
                <w:szCs w:val="22"/>
                <w:lang w:val="en-US" w:eastAsia="ja-JP"/>
              </w:rPr>
              <w:t>4.17</w:t>
            </w:r>
          </w:p>
        </w:tc>
      </w:tr>
      <w:tr w:rsidR="00BC7227" w:rsidRPr="00DB3890" w14:paraId="0E0E6457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D8EF2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19DE0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1129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6A8C" w14:textId="348BCB26" w:rsidR="00BC7227" w:rsidRPr="00DB3890" w:rsidRDefault="00BC7227" w:rsidP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16.94</w:t>
            </w:r>
          </w:p>
        </w:tc>
      </w:tr>
      <w:tr w:rsidR="00BC7227" w:rsidRPr="00DB3890" w14:paraId="0D2438FF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B29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30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0E85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569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CA01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17.07</w:t>
            </w:r>
          </w:p>
        </w:tc>
      </w:tr>
      <w:tr w:rsidR="00BC7227" w:rsidRPr="00DB3890" w14:paraId="3223CD73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3DB2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AA2D4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139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9361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8.34</w:t>
            </w:r>
          </w:p>
        </w:tc>
      </w:tr>
      <w:tr w:rsidR="00BC7227" w:rsidRPr="00DB3890" w14:paraId="4CA030A1" w14:textId="77777777" w:rsidTr="00BC7227">
        <w:trPr>
          <w:trHeight w:val="245"/>
          <w:jc w:val="center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8D1F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97A9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283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E71D" w14:textId="77777777" w:rsidR="00BC7227" w:rsidRPr="00DB3890" w:rsidRDefault="00BC7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DB3890">
              <w:rPr>
                <w:rFonts w:eastAsia="ＭＳ Ｐゴシック"/>
                <w:b/>
                <w:bCs/>
                <w:color w:val="000000"/>
                <w:sz w:val="22"/>
                <w:szCs w:val="22"/>
                <w:lang w:val="en-US" w:eastAsia="ja-JP"/>
              </w:rPr>
              <w:t>16.98</w:t>
            </w:r>
          </w:p>
        </w:tc>
      </w:tr>
    </w:tbl>
    <w:p w14:paraId="43254F6B" w14:textId="77777777" w:rsidR="00897AB2" w:rsidRPr="00F76637" w:rsidRDefault="00897AB2" w:rsidP="00897AB2">
      <w:pPr>
        <w:jc w:val="center"/>
        <w:rPr>
          <w:sz w:val="22"/>
          <w:szCs w:val="22"/>
          <w:lang w:val="en-US" w:eastAsia="ja-JP"/>
        </w:rPr>
      </w:pPr>
    </w:p>
    <w:p w14:paraId="0490F2E8" w14:textId="2943E4E9" w:rsidR="00267F39" w:rsidRPr="00F76637" w:rsidRDefault="00DA6D16" w:rsidP="007041C4">
      <w:pPr>
        <w:rPr>
          <w:sz w:val="22"/>
          <w:szCs w:val="22"/>
          <w:lang w:val="en-US" w:eastAsia="ja-JP"/>
        </w:rPr>
      </w:pPr>
      <w:r w:rsidRPr="00F76637">
        <w:rPr>
          <w:rFonts w:hint="eastAsia"/>
          <w:sz w:val="22"/>
          <w:szCs w:val="22"/>
          <w:lang w:val="en-US" w:eastAsia="ja-JP"/>
        </w:rPr>
        <w:t>In addition</w:t>
      </w:r>
      <w:r w:rsidR="000376AD" w:rsidRPr="00F76637">
        <w:rPr>
          <w:sz w:val="22"/>
          <w:szCs w:val="22"/>
          <w:lang w:val="en-US" w:eastAsia="ja-JP"/>
        </w:rPr>
        <w:t xml:space="preserve">, we think it is </w:t>
      </w:r>
      <w:r w:rsidRPr="00F76637">
        <w:rPr>
          <w:rFonts w:hint="eastAsia"/>
          <w:sz w:val="22"/>
          <w:szCs w:val="22"/>
          <w:lang w:val="en-US" w:eastAsia="ja-JP"/>
        </w:rPr>
        <w:t>possible and beneficial</w:t>
      </w:r>
      <w:r w:rsidRPr="00F76637">
        <w:rPr>
          <w:sz w:val="22"/>
          <w:szCs w:val="22"/>
          <w:lang w:val="en-US" w:eastAsia="ja-JP"/>
        </w:rPr>
        <w:t xml:space="preserve"> </w:t>
      </w:r>
      <w:r w:rsidR="000376AD" w:rsidRPr="00F76637">
        <w:rPr>
          <w:sz w:val="22"/>
          <w:szCs w:val="22"/>
          <w:lang w:val="en-US" w:eastAsia="ja-JP"/>
        </w:rPr>
        <w:t xml:space="preserve">to </w:t>
      </w:r>
      <w:r w:rsidR="00A24087" w:rsidRPr="00F76637">
        <w:rPr>
          <w:sz w:val="22"/>
          <w:szCs w:val="22"/>
          <w:lang w:val="en-US" w:eastAsia="ja-JP"/>
        </w:rPr>
        <w:t xml:space="preserve">consider </w:t>
      </w:r>
      <w:r w:rsidR="009B264E">
        <w:rPr>
          <w:sz w:val="22"/>
          <w:szCs w:val="22"/>
          <w:lang w:val="en-US" w:eastAsia="ja-JP"/>
        </w:rPr>
        <w:t xml:space="preserve">both of option 1 and </w:t>
      </w:r>
      <w:r w:rsidR="009B264E" w:rsidRPr="00F76637">
        <w:rPr>
          <w:sz w:val="22"/>
          <w:szCs w:val="22"/>
          <w:lang w:val="en-US" w:eastAsia="ja-JP"/>
        </w:rPr>
        <w:t>option</w:t>
      </w:r>
      <w:r w:rsidR="00A24087" w:rsidRPr="00F76637">
        <w:rPr>
          <w:sz w:val="22"/>
          <w:szCs w:val="22"/>
          <w:lang w:val="en-US" w:eastAsia="ja-JP"/>
        </w:rPr>
        <w:t xml:space="preserve"> 2</w:t>
      </w:r>
      <w:r w:rsidRPr="00F76637">
        <w:rPr>
          <w:rFonts w:hint="eastAsia"/>
          <w:sz w:val="22"/>
          <w:szCs w:val="22"/>
          <w:lang w:val="en-US" w:eastAsia="ja-JP"/>
        </w:rPr>
        <w:t xml:space="preserve"> to utilize wide bandwidth without losing coverage/capacity so much</w:t>
      </w:r>
      <w:r w:rsidR="000376AD" w:rsidRPr="00F76637">
        <w:rPr>
          <w:sz w:val="22"/>
          <w:szCs w:val="22"/>
          <w:lang w:val="en-US" w:eastAsia="ja-JP"/>
        </w:rPr>
        <w:t>.</w:t>
      </w:r>
      <w:r w:rsidR="005B4FBB" w:rsidRPr="00F76637">
        <w:rPr>
          <w:sz w:val="22"/>
          <w:szCs w:val="22"/>
          <w:lang w:val="en-US" w:eastAsia="ja-JP"/>
        </w:rPr>
        <w:t xml:space="preserve"> </w:t>
      </w:r>
      <w:r w:rsidR="00267F39" w:rsidRPr="00F76637">
        <w:rPr>
          <w:sz w:val="22"/>
          <w:szCs w:val="22"/>
          <w:lang w:val="en-US" w:eastAsia="ja-JP"/>
        </w:rPr>
        <w:t xml:space="preserve">We think additionally, </w:t>
      </w:r>
      <w:r w:rsidR="00E21B55" w:rsidRPr="00F76637">
        <w:rPr>
          <w:rFonts w:hint="eastAsia"/>
          <w:sz w:val="22"/>
          <w:szCs w:val="22"/>
          <w:lang w:val="en-US" w:eastAsia="ja-JP"/>
        </w:rPr>
        <w:t>sub-car</w:t>
      </w:r>
      <w:r w:rsidR="00E21B55" w:rsidRPr="00F76637">
        <w:rPr>
          <w:sz w:val="22"/>
          <w:szCs w:val="22"/>
          <w:lang w:val="en-US" w:eastAsia="ja-JP"/>
        </w:rPr>
        <w:t>r</w:t>
      </w:r>
      <w:r w:rsidR="00E21B55" w:rsidRPr="00F76637">
        <w:rPr>
          <w:rFonts w:hint="eastAsia"/>
          <w:sz w:val="22"/>
          <w:szCs w:val="22"/>
          <w:lang w:val="en-US" w:eastAsia="ja-JP"/>
        </w:rPr>
        <w:t xml:space="preserve">ier </w:t>
      </w:r>
      <w:r w:rsidR="00E21B55" w:rsidRPr="00F76637">
        <w:rPr>
          <w:sz w:val="22"/>
          <w:szCs w:val="22"/>
          <w:lang w:val="en-US" w:eastAsia="ja-JP"/>
        </w:rPr>
        <w:t xml:space="preserve">based interlace </w:t>
      </w:r>
      <w:r w:rsidR="00271B84" w:rsidRPr="00F76637">
        <w:rPr>
          <w:sz w:val="22"/>
          <w:szCs w:val="22"/>
          <w:lang w:val="en-US" w:eastAsia="ja-JP"/>
        </w:rPr>
        <w:t>can have some advantage in terms of reducing</w:t>
      </w:r>
      <w:r w:rsidR="00E21B55" w:rsidRPr="00F76637">
        <w:rPr>
          <w:sz w:val="22"/>
          <w:szCs w:val="22"/>
          <w:lang w:val="en-US" w:eastAsia="ja-JP"/>
        </w:rPr>
        <w:t xml:space="preserve"> PAPR</w:t>
      </w:r>
      <w:r w:rsidR="004C7CA5" w:rsidRPr="00F76637">
        <w:rPr>
          <w:rFonts w:hint="eastAsia"/>
          <w:sz w:val="22"/>
          <w:szCs w:val="22"/>
          <w:lang w:val="en-US" w:eastAsia="ja-JP"/>
        </w:rPr>
        <w:t xml:space="preserve"> compared with PRB based interlace approach</w:t>
      </w:r>
      <w:r w:rsidR="00E21B55" w:rsidRPr="00F76637">
        <w:rPr>
          <w:sz w:val="22"/>
          <w:szCs w:val="22"/>
          <w:lang w:val="en-US" w:eastAsia="ja-JP"/>
        </w:rPr>
        <w:t>.</w:t>
      </w:r>
      <w:r w:rsidR="0083581A" w:rsidRPr="00F76637">
        <w:rPr>
          <w:sz w:val="22"/>
          <w:szCs w:val="22"/>
          <w:lang w:val="en-US" w:eastAsia="ja-JP"/>
        </w:rPr>
        <w:t xml:space="preserve"> </w:t>
      </w:r>
    </w:p>
    <w:p w14:paraId="0DEF03FF" w14:textId="75CF3D81" w:rsidR="00E21B55" w:rsidRPr="00F76637" w:rsidRDefault="00E21B55" w:rsidP="007041C4">
      <w:pPr>
        <w:rPr>
          <w:sz w:val="22"/>
          <w:szCs w:val="22"/>
          <w:lang w:val="en-US" w:eastAsia="ja-JP"/>
        </w:rPr>
      </w:pPr>
    </w:p>
    <w:p w14:paraId="2E3AE690" w14:textId="32036AC1" w:rsidR="004B4C64" w:rsidRPr="00F76637" w:rsidRDefault="004B4C64" w:rsidP="007041C4">
      <w:pPr>
        <w:rPr>
          <w:rStyle w:val="aff2"/>
          <w:b w:val="0"/>
          <w:sz w:val="22"/>
          <w:szCs w:val="22"/>
        </w:rPr>
      </w:pPr>
      <w:r w:rsidRPr="00F76637">
        <w:rPr>
          <w:rStyle w:val="aff2"/>
          <w:rFonts w:hint="eastAsia"/>
          <w:sz w:val="22"/>
          <w:szCs w:val="22"/>
        </w:rPr>
        <w:t xml:space="preserve">Proposal </w:t>
      </w:r>
      <w:r w:rsidR="004D38A9" w:rsidRPr="00F76637">
        <w:rPr>
          <w:rStyle w:val="aff2"/>
          <w:sz w:val="22"/>
          <w:szCs w:val="22"/>
        </w:rPr>
        <w:t>1</w:t>
      </w:r>
      <w:r w:rsidRPr="00F76637">
        <w:rPr>
          <w:rStyle w:val="aff2"/>
          <w:rFonts w:hint="eastAsia"/>
          <w:sz w:val="22"/>
          <w:szCs w:val="22"/>
        </w:rPr>
        <w:t>:</w:t>
      </w:r>
      <w:r w:rsidR="004D38A9" w:rsidRPr="00F76637">
        <w:rPr>
          <w:rStyle w:val="aff2"/>
          <w:sz w:val="22"/>
          <w:szCs w:val="22"/>
        </w:rPr>
        <w:t xml:space="preserve"> </w:t>
      </w:r>
      <w:r w:rsidR="003D76E4" w:rsidRPr="00F76637">
        <w:rPr>
          <w:rStyle w:val="aff2"/>
          <w:sz w:val="22"/>
          <w:szCs w:val="22"/>
        </w:rPr>
        <w:t xml:space="preserve">For NR-U PRACH design, </w:t>
      </w:r>
      <w:r w:rsidR="003D76E4" w:rsidRPr="00F76637">
        <w:rPr>
          <w:b/>
          <w:sz w:val="22"/>
          <w:szCs w:val="22"/>
          <w:lang w:val="en-US" w:eastAsia="ja-JP"/>
        </w:rPr>
        <w:t xml:space="preserve">both of </w:t>
      </w:r>
      <w:r w:rsidR="003A7A89" w:rsidRPr="00F76637">
        <w:rPr>
          <w:b/>
          <w:sz w:val="22"/>
          <w:szCs w:val="22"/>
          <w:lang w:val="en-US" w:eastAsia="ja-JP"/>
        </w:rPr>
        <w:t xml:space="preserve">consecutive waveform approach with </w:t>
      </w:r>
      <w:r w:rsidR="004D38A9" w:rsidRPr="00F76637">
        <w:rPr>
          <w:b/>
          <w:sz w:val="22"/>
          <w:szCs w:val="22"/>
          <w:lang w:val="en-US" w:eastAsia="ja-JP"/>
        </w:rPr>
        <w:t>new numerolog</w:t>
      </w:r>
      <w:r w:rsidR="003A7A89" w:rsidRPr="00F76637">
        <w:rPr>
          <w:b/>
          <w:sz w:val="22"/>
          <w:szCs w:val="22"/>
          <w:lang w:val="en-US" w:eastAsia="ja-JP"/>
        </w:rPr>
        <w:t>ies</w:t>
      </w:r>
      <w:r w:rsidR="004D38A9" w:rsidRPr="00F76637">
        <w:rPr>
          <w:b/>
          <w:sz w:val="22"/>
          <w:szCs w:val="22"/>
          <w:lang w:val="en-US" w:eastAsia="ja-JP"/>
        </w:rPr>
        <w:t xml:space="preserve"> and interlacing approach</w:t>
      </w:r>
      <w:r w:rsidR="003D76E4" w:rsidRPr="00F76637">
        <w:rPr>
          <w:b/>
          <w:sz w:val="22"/>
          <w:szCs w:val="22"/>
          <w:lang w:val="en-US" w:eastAsia="ja-JP"/>
        </w:rPr>
        <w:t xml:space="preserve"> should be considered</w:t>
      </w:r>
      <w:r w:rsidR="004D38A9" w:rsidRPr="00F76637">
        <w:rPr>
          <w:b/>
          <w:sz w:val="22"/>
          <w:szCs w:val="22"/>
          <w:lang w:val="en-US" w:eastAsia="ja-JP"/>
        </w:rPr>
        <w:t>.</w:t>
      </w:r>
    </w:p>
    <w:p w14:paraId="78EED8C2" w14:textId="77777777" w:rsidR="00460835" w:rsidRPr="003A7A89" w:rsidRDefault="00460835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72D51737" w14:textId="77777777" w:rsidR="00463A95" w:rsidRPr="00463A95" w:rsidRDefault="00463A95" w:rsidP="00756D07">
      <w:pPr>
        <w:pStyle w:val="2"/>
        <w:rPr>
          <w:lang w:val="en-US" w:eastAsia="ja-JP"/>
        </w:rPr>
      </w:pPr>
      <w:r w:rsidRPr="00463A95">
        <w:rPr>
          <w:lang w:val="en-US" w:eastAsia="ja-JP"/>
        </w:rPr>
        <w:t>P</w:t>
      </w:r>
      <w:r>
        <w:rPr>
          <w:lang w:val="en-US" w:eastAsia="ja-JP"/>
        </w:rPr>
        <w:t>UC</w:t>
      </w:r>
      <w:r w:rsidRPr="00463A95">
        <w:rPr>
          <w:lang w:val="en-US" w:eastAsia="ja-JP"/>
        </w:rPr>
        <w:t>CH design for NR-U</w:t>
      </w:r>
    </w:p>
    <w:p w14:paraId="73E89762" w14:textId="3EEED513" w:rsidR="00A07F9A" w:rsidRPr="00D219BD" w:rsidRDefault="00E34B36" w:rsidP="008322CE">
      <w:pPr>
        <w:rPr>
          <w:sz w:val="22"/>
          <w:szCs w:val="22"/>
          <w:lang w:val="en-US" w:eastAsia="ja-JP"/>
        </w:rPr>
      </w:pPr>
      <w:r w:rsidRPr="00D219BD">
        <w:rPr>
          <w:rFonts w:hint="eastAsia"/>
          <w:sz w:val="22"/>
          <w:szCs w:val="22"/>
          <w:lang w:val="en-US" w:eastAsia="ja-JP"/>
        </w:rPr>
        <w:t xml:space="preserve">At least some </w:t>
      </w:r>
      <w:r w:rsidR="00A07F9A" w:rsidRPr="00D219BD">
        <w:rPr>
          <w:sz w:val="22"/>
          <w:szCs w:val="22"/>
          <w:lang w:val="en-US" w:eastAsia="ja-JP"/>
        </w:rPr>
        <w:t xml:space="preserve">NR-PUCCH </w:t>
      </w:r>
      <w:r w:rsidRPr="00D219BD">
        <w:rPr>
          <w:rFonts w:hint="eastAsia"/>
          <w:sz w:val="22"/>
          <w:szCs w:val="22"/>
          <w:lang w:val="en-US" w:eastAsia="ja-JP"/>
        </w:rPr>
        <w:t xml:space="preserve">design </w:t>
      </w:r>
      <w:r w:rsidR="00A07F9A" w:rsidRPr="00D219BD">
        <w:rPr>
          <w:sz w:val="22"/>
          <w:szCs w:val="22"/>
          <w:lang w:val="en-US" w:eastAsia="ja-JP"/>
        </w:rPr>
        <w:t xml:space="preserve">also needs to </w:t>
      </w:r>
      <w:r w:rsidR="00400EFC" w:rsidRPr="00D219BD">
        <w:rPr>
          <w:sz w:val="22"/>
          <w:szCs w:val="22"/>
          <w:lang w:val="en-US" w:eastAsia="ja-JP"/>
        </w:rPr>
        <w:t xml:space="preserve">be </w:t>
      </w:r>
      <w:r w:rsidR="00A07F9A" w:rsidRPr="00D219BD">
        <w:rPr>
          <w:sz w:val="22"/>
          <w:szCs w:val="22"/>
          <w:lang w:val="en-US" w:eastAsia="ja-JP"/>
        </w:rPr>
        <w:t>redesign</w:t>
      </w:r>
      <w:r w:rsidR="00400EFC" w:rsidRPr="00D219BD">
        <w:rPr>
          <w:sz w:val="22"/>
          <w:szCs w:val="22"/>
          <w:lang w:val="en-US" w:eastAsia="ja-JP"/>
        </w:rPr>
        <w:t>ed</w:t>
      </w:r>
      <w:r w:rsidR="00A07F9A" w:rsidRPr="00D219BD">
        <w:rPr>
          <w:sz w:val="22"/>
          <w:szCs w:val="22"/>
          <w:lang w:val="en-US" w:eastAsia="ja-JP"/>
        </w:rPr>
        <w:t xml:space="preserve"> for NR-U to meet the </w:t>
      </w:r>
      <w:r w:rsidR="00D33B8E" w:rsidRPr="00D219BD">
        <w:rPr>
          <w:sz w:val="22"/>
          <w:szCs w:val="22"/>
          <w:lang w:val="en-US" w:eastAsia="ja-JP"/>
        </w:rPr>
        <w:t xml:space="preserve">OCB </w:t>
      </w:r>
      <w:r w:rsidR="00A07F9A" w:rsidRPr="00D219BD">
        <w:rPr>
          <w:sz w:val="22"/>
          <w:szCs w:val="22"/>
          <w:lang w:val="en-US" w:eastAsia="ja-JP"/>
        </w:rPr>
        <w:t>requirement. Possible approaches of PUCCH enhancement are followings.</w:t>
      </w:r>
    </w:p>
    <w:p w14:paraId="3D0474ED" w14:textId="482337FE" w:rsidR="00A07F9A" w:rsidRPr="00DB3890" w:rsidRDefault="00A07F9A" w:rsidP="008322CE">
      <w:pPr>
        <w:pStyle w:val="maintext"/>
        <w:ind w:firstLine="440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1: </w:t>
      </w:r>
      <w:r w:rsidR="00EE33FD" w:rsidRPr="00DB3890">
        <w:rPr>
          <w:rFonts w:cs="Times New Roman"/>
          <w:sz w:val="22"/>
          <w:szCs w:val="22"/>
        </w:rPr>
        <w:t>Subcarrier based interlace</w:t>
      </w:r>
    </w:p>
    <w:p w14:paraId="452EADA2" w14:textId="77777777" w:rsidR="00EE33FD" w:rsidRPr="00DB3890" w:rsidRDefault="00C50AD2" w:rsidP="008322CE">
      <w:pPr>
        <w:pStyle w:val="maintext"/>
        <w:ind w:firstLine="440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 xml:space="preserve">Option 2: </w:t>
      </w:r>
      <w:r w:rsidR="00EE33FD" w:rsidRPr="00DB3890">
        <w:rPr>
          <w:rFonts w:cs="Times New Roman"/>
          <w:sz w:val="22"/>
          <w:szCs w:val="22"/>
        </w:rPr>
        <w:t>PRB based interlace</w:t>
      </w:r>
      <w:r w:rsidR="00EE33FD" w:rsidRPr="00DB3890" w:rsidDel="00EE33FD">
        <w:rPr>
          <w:rFonts w:cs="Times New Roman"/>
          <w:sz w:val="22"/>
          <w:szCs w:val="22"/>
        </w:rPr>
        <w:t xml:space="preserve"> </w:t>
      </w:r>
    </w:p>
    <w:p w14:paraId="6F067858" w14:textId="0A27E8DD" w:rsidR="00C50AD2" w:rsidRPr="00DB3890" w:rsidRDefault="0058731C" w:rsidP="008322CE">
      <w:pPr>
        <w:pStyle w:val="maintext"/>
        <w:ind w:firstLine="440"/>
        <w:jc w:val="left"/>
        <w:rPr>
          <w:rFonts w:cs="Times New Roman"/>
          <w:sz w:val="22"/>
          <w:szCs w:val="22"/>
        </w:rPr>
      </w:pPr>
      <w:r w:rsidRPr="00DB3890">
        <w:rPr>
          <w:rFonts w:cs="Times New Roman"/>
          <w:sz w:val="22"/>
          <w:szCs w:val="22"/>
        </w:rPr>
        <w:t>Option</w:t>
      </w:r>
      <w:r w:rsidR="00EE33FD" w:rsidRPr="00DB3890">
        <w:rPr>
          <w:rFonts w:cs="Times New Roman"/>
          <w:sz w:val="22"/>
          <w:szCs w:val="22"/>
        </w:rPr>
        <w:t xml:space="preserve"> 3: </w:t>
      </w:r>
      <w:r w:rsidR="00EC3BBD" w:rsidRPr="00DB3890">
        <w:rPr>
          <w:rFonts w:cs="Times New Roman"/>
          <w:sz w:val="22"/>
          <w:szCs w:val="22"/>
        </w:rPr>
        <w:t>PRB repetition based interlace</w:t>
      </w:r>
      <w:r w:rsidR="00EC3BBD" w:rsidRPr="00DB3890" w:rsidDel="00EE33FD">
        <w:rPr>
          <w:rFonts w:cs="Times New Roman"/>
          <w:sz w:val="22"/>
          <w:szCs w:val="22"/>
        </w:rPr>
        <w:t xml:space="preserve"> </w:t>
      </w:r>
    </w:p>
    <w:p w14:paraId="6643B669" w14:textId="77777777" w:rsidR="00C50AD2" w:rsidRPr="00D219BD" w:rsidRDefault="00C50AD2" w:rsidP="008322CE">
      <w:pPr>
        <w:pStyle w:val="maintext"/>
        <w:ind w:firstLineChars="0" w:firstLine="0"/>
        <w:jc w:val="left"/>
        <w:rPr>
          <w:sz w:val="22"/>
          <w:szCs w:val="22"/>
        </w:rPr>
      </w:pPr>
    </w:p>
    <w:p w14:paraId="4EB9D075" w14:textId="75B6FEDE" w:rsidR="00CC1ABD" w:rsidRPr="00D219BD" w:rsidRDefault="00DF4A11" w:rsidP="008322CE">
      <w:pPr>
        <w:pStyle w:val="maintext"/>
        <w:ind w:firstLineChars="0" w:firstLine="0"/>
        <w:jc w:val="left"/>
        <w:rPr>
          <w:sz w:val="22"/>
          <w:szCs w:val="22"/>
        </w:rPr>
      </w:pPr>
      <w:r w:rsidRPr="00D219BD">
        <w:rPr>
          <w:rFonts w:eastAsiaTheme="minorEastAsia" w:hint="eastAsia"/>
          <w:sz w:val="22"/>
          <w:szCs w:val="22"/>
          <w:lang w:eastAsia="ja-JP"/>
        </w:rPr>
        <w:lastRenderedPageBreak/>
        <w:t xml:space="preserve">Each options are shown in figure 1 (a), (b) and (c) </w:t>
      </w:r>
      <w:r w:rsidRPr="00D219BD">
        <w:rPr>
          <w:rFonts w:eastAsiaTheme="minorEastAsia"/>
          <w:sz w:val="22"/>
          <w:szCs w:val="22"/>
          <w:lang w:eastAsia="ja-JP"/>
        </w:rPr>
        <w:t>respectively</w:t>
      </w:r>
      <w:r w:rsidR="000A0E7F" w:rsidRPr="00D219BD">
        <w:rPr>
          <w:rFonts w:eastAsiaTheme="minorEastAsia"/>
          <w:sz w:val="22"/>
          <w:szCs w:val="22"/>
          <w:lang w:eastAsia="ja-JP"/>
        </w:rPr>
        <w:t xml:space="preserve">. </w:t>
      </w:r>
      <w:r w:rsidR="004C7CA5" w:rsidRPr="00D219BD">
        <w:rPr>
          <w:rFonts w:eastAsiaTheme="minorEastAsia" w:hint="eastAsia"/>
          <w:sz w:val="22"/>
          <w:szCs w:val="22"/>
          <w:lang w:eastAsia="ja-JP"/>
        </w:rPr>
        <w:t>Since</w:t>
      </w:r>
      <w:r w:rsidR="00906C90" w:rsidRPr="00D219BD">
        <w:rPr>
          <w:sz w:val="22"/>
          <w:szCs w:val="22"/>
        </w:rPr>
        <w:t xml:space="preserve"> </w:t>
      </w:r>
      <w:r w:rsidR="00C50AD2" w:rsidRPr="00D219BD">
        <w:rPr>
          <w:sz w:val="22"/>
          <w:szCs w:val="22"/>
        </w:rPr>
        <w:t xml:space="preserve">the </w:t>
      </w:r>
      <w:r w:rsidR="004C7CA5" w:rsidRPr="00D219BD">
        <w:rPr>
          <w:rFonts w:eastAsiaTheme="minorEastAsia" w:hint="eastAsia"/>
          <w:sz w:val="22"/>
          <w:szCs w:val="22"/>
          <w:lang w:eastAsia="ja-JP"/>
        </w:rPr>
        <w:t>n</w:t>
      </w:r>
      <w:r w:rsidR="00906C90" w:rsidRPr="00D219BD">
        <w:rPr>
          <w:rFonts w:hint="eastAsia"/>
          <w:sz w:val="22"/>
          <w:szCs w:val="22"/>
          <w:lang w:eastAsia="ja-JP"/>
        </w:rPr>
        <w:t>umber of PUCCH PRBs</w:t>
      </w:r>
      <w:r w:rsidR="00906C90" w:rsidRPr="00D219BD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06C90" w:rsidRPr="00D219BD">
        <w:rPr>
          <w:rFonts w:hint="eastAsia"/>
          <w:sz w:val="22"/>
          <w:szCs w:val="22"/>
          <w:lang w:eastAsia="ja-JP"/>
        </w:rPr>
        <w:t>for format {</w:t>
      </w:r>
      <w:r w:rsidR="00AF00F3" w:rsidRPr="00D219BD">
        <w:rPr>
          <w:sz w:val="22"/>
          <w:szCs w:val="22"/>
          <w:lang w:eastAsia="ja-JP"/>
        </w:rPr>
        <w:t>0</w:t>
      </w:r>
      <w:r w:rsidR="00906C90" w:rsidRPr="00D219BD">
        <w:rPr>
          <w:rFonts w:hint="eastAsia"/>
          <w:sz w:val="22"/>
          <w:szCs w:val="22"/>
          <w:lang w:eastAsia="ja-JP"/>
        </w:rPr>
        <w:t xml:space="preserve">, </w:t>
      </w:r>
      <w:r w:rsidR="00AF00F3" w:rsidRPr="00D219BD">
        <w:rPr>
          <w:sz w:val="22"/>
          <w:szCs w:val="22"/>
          <w:lang w:eastAsia="ja-JP"/>
        </w:rPr>
        <w:t>1</w:t>
      </w:r>
      <w:r w:rsidR="00906C90" w:rsidRPr="00D219BD">
        <w:rPr>
          <w:rFonts w:hint="eastAsia"/>
          <w:sz w:val="22"/>
          <w:szCs w:val="22"/>
          <w:lang w:eastAsia="ja-JP"/>
        </w:rPr>
        <w:t>, 4}</w:t>
      </w:r>
      <w:r w:rsidR="00C50AD2" w:rsidRPr="00D219BD">
        <w:rPr>
          <w:sz w:val="22"/>
          <w:szCs w:val="22"/>
        </w:rPr>
        <w:t xml:space="preserve"> </w:t>
      </w:r>
      <w:r w:rsidR="00F21845" w:rsidRPr="00D219BD">
        <w:rPr>
          <w:sz w:val="22"/>
          <w:szCs w:val="22"/>
        </w:rPr>
        <w:t xml:space="preserve">in frequency domain </w:t>
      </w:r>
      <w:r w:rsidR="00C50AD2" w:rsidRPr="00D219BD">
        <w:rPr>
          <w:sz w:val="22"/>
          <w:szCs w:val="22"/>
        </w:rPr>
        <w:t xml:space="preserve">is 1, option </w:t>
      </w:r>
      <w:r w:rsidR="000A0E7F" w:rsidRPr="00D219BD">
        <w:rPr>
          <w:sz w:val="22"/>
          <w:szCs w:val="22"/>
        </w:rPr>
        <w:t xml:space="preserve">2 </w:t>
      </w:r>
      <w:r w:rsidR="004C7CA5" w:rsidRPr="00D219BD">
        <w:rPr>
          <w:rFonts w:eastAsiaTheme="minorEastAsia" w:hint="eastAsia"/>
          <w:sz w:val="22"/>
          <w:szCs w:val="22"/>
          <w:lang w:eastAsia="ja-JP"/>
        </w:rPr>
        <w:t xml:space="preserve">approach </w:t>
      </w:r>
      <w:r w:rsidR="00C50AD2" w:rsidRPr="00D219BD">
        <w:rPr>
          <w:sz w:val="22"/>
          <w:szCs w:val="22"/>
        </w:rPr>
        <w:t>cannot work</w:t>
      </w:r>
      <w:r w:rsidR="00853258" w:rsidRPr="00D219BD">
        <w:rPr>
          <w:sz w:val="22"/>
          <w:szCs w:val="22"/>
        </w:rPr>
        <w:t xml:space="preserve">. </w:t>
      </w:r>
      <w:r w:rsidR="00C50AD2" w:rsidRPr="00D219BD">
        <w:rPr>
          <w:sz w:val="22"/>
          <w:szCs w:val="22"/>
        </w:rPr>
        <w:t xml:space="preserve"> </w:t>
      </w:r>
      <w:r w:rsidR="00E63F7E" w:rsidRPr="00D219BD">
        <w:rPr>
          <w:sz w:val="22"/>
          <w:szCs w:val="22"/>
        </w:rPr>
        <w:t>For PUCCH format {0, 1, 4} transmission, option 1 or 3 can work</w:t>
      </w:r>
      <w:r w:rsidR="00C50AD2" w:rsidRPr="00D219BD">
        <w:rPr>
          <w:sz w:val="22"/>
          <w:szCs w:val="22"/>
        </w:rPr>
        <w:t>.</w:t>
      </w:r>
      <w:r w:rsidR="00542646" w:rsidRPr="00D219BD">
        <w:rPr>
          <w:sz w:val="22"/>
          <w:szCs w:val="22"/>
        </w:rPr>
        <w:t xml:space="preserve"> </w:t>
      </w:r>
      <w:r w:rsidR="00050F93">
        <w:rPr>
          <w:sz w:val="22"/>
          <w:szCs w:val="22"/>
        </w:rPr>
        <w:t>Regarding to coverage, o</w:t>
      </w:r>
      <w:r w:rsidR="00115B24" w:rsidRPr="00D219BD">
        <w:rPr>
          <w:sz w:val="22"/>
          <w:szCs w:val="22"/>
        </w:rPr>
        <w:t xml:space="preserve">ption 1 </w:t>
      </w:r>
      <w:r w:rsidR="00050F93">
        <w:rPr>
          <w:sz w:val="22"/>
          <w:szCs w:val="22"/>
        </w:rPr>
        <w:t>can potentially</w:t>
      </w:r>
      <w:r w:rsidR="00115B24" w:rsidRPr="00D219BD">
        <w:rPr>
          <w:sz w:val="22"/>
          <w:szCs w:val="22"/>
        </w:rPr>
        <w:t xml:space="preserve"> increas</w:t>
      </w:r>
      <w:r w:rsidR="00050F93">
        <w:rPr>
          <w:sz w:val="22"/>
          <w:szCs w:val="22"/>
        </w:rPr>
        <w:t>e</w:t>
      </w:r>
      <w:r w:rsidR="00115B24" w:rsidRPr="00D219BD">
        <w:rPr>
          <w:sz w:val="22"/>
          <w:szCs w:val="22"/>
        </w:rPr>
        <w:t xml:space="preserve"> transmission power per sub-carrier</w:t>
      </w:r>
      <w:r w:rsidR="00050F93">
        <w:rPr>
          <w:sz w:val="22"/>
          <w:szCs w:val="22"/>
        </w:rPr>
        <w:t xml:space="preserve"> but PSD is limited </w:t>
      </w:r>
      <w:r w:rsidR="000F2B21">
        <w:rPr>
          <w:rFonts w:eastAsiaTheme="minorEastAsia" w:hint="eastAsia"/>
          <w:sz w:val="22"/>
          <w:szCs w:val="22"/>
          <w:lang w:eastAsia="ja-JP"/>
        </w:rPr>
        <w:t xml:space="preserve">to be </w:t>
      </w:r>
      <w:r w:rsidR="00050F93">
        <w:rPr>
          <w:sz w:val="22"/>
          <w:szCs w:val="22"/>
        </w:rPr>
        <w:t xml:space="preserve">less than 10 dBm in every 1 MHz band by </w:t>
      </w:r>
      <w:r w:rsidR="009B7C39">
        <w:rPr>
          <w:sz w:val="22"/>
          <w:szCs w:val="22"/>
        </w:rPr>
        <w:t xml:space="preserve">EU </w:t>
      </w:r>
      <w:r w:rsidR="00050F93">
        <w:rPr>
          <w:sz w:val="22"/>
          <w:szCs w:val="22"/>
        </w:rPr>
        <w:t>regulation</w:t>
      </w:r>
      <w:r w:rsidR="00115B24" w:rsidRPr="00D219BD">
        <w:rPr>
          <w:sz w:val="22"/>
          <w:szCs w:val="22"/>
        </w:rPr>
        <w:t xml:space="preserve">. On the other hand, option 3 approach </w:t>
      </w:r>
      <w:r w:rsidR="00050F93">
        <w:rPr>
          <w:sz w:val="22"/>
          <w:szCs w:val="22"/>
        </w:rPr>
        <w:t xml:space="preserve">can </w:t>
      </w:r>
      <w:r w:rsidR="00EF2598">
        <w:rPr>
          <w:sz w:val="22"/>
          <w:szCs w:val="22"/>
        </w:rPr>
        <w:t>improve detection performance</w:t>
      </w:r>
      <w:r w:rsidR="00050F93">
        <w:rPr>
          <w:sz w:val="22"/>
          <w:szCs w:val="22"/>
        </w:rPr>
        <w:t xml:space="preserve"> with combining copied signals under PSD regulation. Additionally, option 3 </w:t>
      </w:r>
      <w:r w:rsidR="00115B24" w:rsidRPr="00D219BD">
        <w:rPr>
          <w:sz w:val="22"/>
          <w:szCs w:val="22"/>
        </w:rPr>
        <w:t xml:space="preserve">allows easier multiplexing in frequency domain with </w:t>
      </w:r>
      <w:r w:rsidR="00551878" w:rsidRPr="00D219BD">
        <w:rPr>
          <w:sz w:val="22"/>
          <w:szCs w:val="22"/>
        </w:rPr>
        <w:t xml:space="preserve">other </w:t>
      </w:r>
      <w:r w:rsidR="00115B24" w:rsidRPr="00D219BD">
        <w:rPr>
          <w:sz w:val="22"/>
          <w:szCs w:val="22"/>
        </w:rPr>
        <w:t xml:space="preserve">PRB base interlaced </w:t>
      </w:r>
      <w:r w:rsidR="00551878" w:rsidRPr="00D219BD">
        <w:rPr>
          <w:sz w:val="22"/>
          <w:szCs w:val="22"/>
        </w:rPr>
        <w:t xml:space="preserve">UL </w:t>
      </w:r>
      <w:r w:rsidR="000F2B21">
        <w:rPr>
          <w:sz w:val="22"/>
          <w:szCs w:val="22"/>
        </w:rPr>
        <w:t>signal/channel</w:t>
      </w:r>
      <w:r w:rsidR="00115B24" w:rsidRPr="00D219BD">
        <w:rPr>
          <w:sz w:val="22"/>
          <w:szCs w:val="22"/>
        </w:rPr>
        <w:t xml:space="preserve">. </w:t>
      </w:r>
    </w:p>
    <w:p w14:paraId="70466819" w14:textId="4440ED3A" w:rsidR="005C26AA" w:rsidRPr="00D219BD" w:rsidRDefault="005C26AA" w:rsidP="008322CE">
      <w:pPr>
        <w:pStyle w:val="maintext"/>
        <w:ind w:firstLineChars="0" w:firstLine="0"/>
        <w:jc w:val="left"/>
        <w:rPr>
          <w:sz w:val="22"/>
          <w:szCs w:val="22"/>
        </w:rPr>
      </w:pPr>
      <w:r w:rsidRPr="00D219BD">
        <w:rPr>
          <w:sz w:val="22"/>
          <w:szCs w:val="22"/>
        </w:rPr>
        <w:t>To transmit PUCCH format {2, 3}, it seems better to apply option 2 to keep transmission power per sub-carrier and to achieve efficient multiplexing with other UL data signals.</w:t>
      </w:r>
    </w:p>
    <w:p w14:paraId="250D1830" w14:textId="5951A391" w:rsidR="00CB6F98" w:rsidRPr="00D219BD" w:rsidRDefault="001C16F0" w:rsidP="008322CE">
      <w:pPr>
        <w:spacing w:afterLines="50" w:after="120"/>
        <w:rPr>
          <w:rFonts w:eastAsia="ＭＳ 明朝"/>
          <w:sz w:val="22"/>
          <w:szCs w:val="22"/>
          <w:lang w:val="en-US" w:eastAsia="ja-JP"/>
        </w:rPr>
      </w:pPr>
      <w:r w:rsidRPr="00D219BD">
        <w:rPr>
          <w:rFonts w:eastAsia="ＭＳ 明朝" w:hint="eastAsia"/>
          <w:sz w:val="22"/>
          <w:szCs w:val="22"/>
          <w:lang w:val="en-US" w:eastAsia="ja-JP"/>
        </w:rPr>
        <w:t xml:space="preserve">Therefore, we </w:t>
      </w:r>
      <w:r w:rsidRPr="00D219BD">
        <w:rPr>
          <w:rFonts w:eastAsia="ＭＳ 明朝"/>
          <w:sz w:val="22"/>
          <w:szCs w:val="22"/>
          <w:lang w:val="en-US" w:eastAsia="ja-JP"/>
        </w:rPr>
        <w:t>propose</w:t>
      </w:r>
      <w:r w:rsidRPr="00D219BD">
        <w:rPr>
          <w:rFonts w:eastAsia="ＭＳ 明朝" w:hint="eastAsia"/>
          <w:sz w:val="22"/>
          <w:szCs w:val="22"/>
          <w:lang w:val="en-US" w:eastAsia="ja-JP"/>
        </w:rPr>
        <w:t xml:space="preserve"> to consider </w:t>
      </w:r>
      <w:r w:rsidR="00EF2598">
        <w:rPr>
          <w:rFonts w:eastAsia="ＭＳ 明朝" w:hint="eastAsia"/>
          <w:sz w:val="22"/>
          <w:szCs w:val="22"/>
          <w:lang w:val="en-US" w:eastAsia="ja-JP"/>
        </w:rPr>
        <w:t>option</w:t>
      </w:r>
      <w:r w:rsidR="00EF2598">
        <w:rPr>
          <w:rFonts w:eastAsia="ＭＳ 明朝"/>
          <w:sz w:val="22"/>
          <w:szCs w:val="22"/>
          <w:lang w:val="en-US" w:eastAsia="ja-JP"/>
        </w:rPr>
        <w:t xml:space="preserve"> 2 and 3</w:t>
      </w:r>
      <w:r w:rsidR="00EF2598" w:rsidRPr="00D219BD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Pr="00D219BD">
        <w:rPr>
          <w:rFonts w:eastAsia="ＭＳ 明朝" w:hint="eastAsia"/>
          <w:sz w:val="22"/>
          <w:szCs w:val="22"/>
          <w:lang w:val="en-US" w:eastAsia="ja-JP"/>
        </w:rPr>
        <w:t xml:space="preserve">approaches to transmit </w:t>
      </w:r>
      <w:r w:rsidRPr="00D219BD">
        <w:rPr>
          <w:rFonts w:eastAsia="ＭＳ 明朝"/>
          <w:sz w:val="22"/>
          <w:szCs w:val="22"/>
          <w:lang w:val="en-US" w:eastAsia="ja-JP"/>
        </w:rPr>
        <w:t>PUCCH in NR-U operation</w:t>
      </w:r>
      <w:r w:rsidR="001C5562">
        <w:rPr>
          <w:rFonts w:eastAsia="ＭＳ 明朝"/>
          <w:sz w:val="22"/>
          <w:szCs w:val="22"/>
          <w:lang w:val="en-US" w:eastAsia="ja-JP"/>
        </w:rPr>
        <w:t>.</w:t>
      </w:r>
    </w:p>
    <w:p w14:paraId="35C1B668" w14:textId="15020CED" w:rsidR="0058731C" w:rsidRDefault="0058731C" w:rsidP="0058731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</w:p>
    <w:p w14:paraId="0AB69108" w14:textId="528DE43C" w:rsidR="004E4F84" w:rsidRDefault="00E84D04" w:rsidP="0058731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  <w:r w:rsidRPr="00E84D04">
        <w:rPr>
          <w:noProof/>
          <w:lang w:val="en-US" w:eastAsia="ja-JP"/>
        </w:rPr>
        <w:drawing>
          <wp:inline distT="0" distB="0" distL="0" distR="0" wp14:anchorId="5EBA629D" wp14:editId="5C47ECD8">
            <wp:extent cx="4132235" cy="271659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29" cy="2723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E32B7" w14:textId="10B2BE55" w:rsidR="0058731C" w:rsidRDefault="0058731C" w:rsidP="0058731C">
      <w:pPr>
        <w:spacing w:afterLines="50" w:after="120"/>
        <w:jc w:val="center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 xml:space="preserve">Figure </w:t>
      </w:r>
      <w:r>
        <w:rPr>
          <w:rFonts w:eastAsia="ＭＳ 明朝"/>
          <w:b/>
          <w:sz w:val="22"/>
          <w:lang w:val="en-US" w:eastAsia="ja-JP"/>
        </w:rPr>
        <w:t>1</w:t>
      </w:r>
      <w:r>
        <w:rPr>
          <w:rFonts w:eastAsia="ＭＳ 明朝" w:hint="eastAsia"/>
          <w:b/>
          <w:sz w:val="22"/>
          <w:lang w:val="en-US" w:eastAsia="ja-JP"/>
        </w:rPr>
        <w:t>:</w:t>
      </w:r>
      <w:r>
        <w:rPr>
          <w:rFonts w:eastAsia="ＭＳ 明朝"/>
          <w:b/>
          <w:sz w:val="22"/>
          <w:lang w:val="en-US" w:eastAsia="ja-JP"/>
        </w:rPr>
        <w:t xml:space="preserve"> Approaches for PUCCH transmission</w:t>
      </w:r>
    </w:p>
    <w:p w14:paraId="637F7C3C" w14:textId="77777777" w:rsidR="0058731C" w:rsidRPr="0020460E" w:rsidRDefault="0058731C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D1225B5" w14:textId="622A0A1E" w:rsidR="00284B9E" w:rsidRDefault="00107B1B" w:rsidP="00284B9E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="00AD2F59">
        <w:rPr>
          <w:rFonts w:eastAsia="ＭＳ 明朝"/>
          <w:b/>
          <w:sz w:val="22"/>
          <w:szCs w:val="22"/>
          <w:lang w:val="en-US" w:eastAsia="ja-JP"/>
        </w:rPr>
        <w:t>2</w:t>
      </w: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="00284B9E" w:rsidRPr="00284B9E">
        <w:rPr>
          <w:rFonts w:eastAsia="ＭＳ 明朝"/>
          <w:b/>
          <w:sz w:val="22"/>
          <w:szCs w:val="22"/>
          <w:lang w:val="en-US" w:eastAsia="ja-JP"/>
        </w:rPr>
        <w:t xml:space="preserve">For NR-U PUCCH design, </w:t>
      </w:r>
      <w:r w:rsidR="00E84D04">
        <w:rPr>
          <w:rFonts w:eastAsia="ＭＳ 明朝"/>
          <w:b/>
          <w:sz w:val="22"/>
          <w:szCs w:val="22"/>
          <w:lang w:val="en-US" w:eastAsia="ja-JP"/>
        </w:rPr>
        <w:t xml:space="preserve">enhancement of all NR-U PUCCH formats are considered with </w:t>
      </w:r>
      <w:r w:rsidR="00284B9E" w:rsidRPr="00284B9E">
        <w:rPr>
          <w:rFonts w:eastAsia="ＭＳ 明朝"/>
          <w:b/>
          <w:sz w:val="22"/>
          <w:szCs w:val="22"/>
          <w:lang w:val="en-US" w:eastAsia="ja-JP"/>
        </w:rPr>
        <w:t>PRB based interlace approach and PRB repetition based interlace approach.</w:t>
      </w:r>
    </w:p>
    <w:p w14:paraId="0265AC94" w14:textId="1027148C" w:rsidR="00107B1B" w:rsidRDefault="00107B1B" w:rsidP="00284B9E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14:paraId="6887F5C0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42EBAD8D" w14:textId="77777777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F4B34" w:rsidRPr="004F4B34">
        <w:rPr>
          <w:sz w:val="22"/>
          <w:szCs w:val="22"/>
          <w:lang w:eastAsia="ja-JP"/>
        </w:rPr>
        <w:t>UL signals and channels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666DDC27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79F9B698" w14:textId="77777777" w:rsidR="009B7C39" w:rsidRPr="00F76637" w:rsidRDefault="009B7C39" w:rsidP="009B7C39">
      <w:pPr>
        <w:rPr>
          <w:rStyle w:val="aff2"/>
          <w:b w:val="0"/>
          <w:sz w:val="22"/>
          <w:szCs w:val="22"/>
        </w:rPr>
      </w:pPr>
      <w:r w:rsidRPr="00F76637">
        <w:rPr>
          <w:rStyle w:val="aff2"/>
          <w:rFonts w:hint="eastAsia"/>
          <w:sz w:val="22"/>
          <w:szCs w:val="22"/>
        </w:rPr>
        <w:t xml:space="preserve">Proposal </w:t>
      </w:r>
      <w:r w:rsidRPr="00F76637">
        <w:rPr>
          <w:rStyle w:val="aff2"/>
          <w:sz w:val="22"/>
          <w:szCs w:val="22"/>
        </w:rPr>
        <w:t>1</w:t>
      </w:r>
      <w:r w:rsidRPr="00F76637">
        <w:rPr>
          <w:rStyle w:val="aff2"/>
          <w:rFonts w:hint="eastAsia"/>
          <w:sz w:val="22"/>
          <w:szCs w:val="22"/>
        </w:rPr>
        <w:t>:</w:t>
      </w:r>
      <w:r w:rsidRPr="00F76637">
        <w:rPr>
          <w:rStyle w:val="aff2"/>
          <w:sz w:val="22"/>
          <w:szCs w:val="22"/>
        </w:rPr>
        <w:t xml:space="preserve"> For NR-U PRACH design, </w:t>
      </w:r>
      <w:r w:rsidRPr="00F76637">
        <w:rPr>
          <w:b/>
          <w:sz w:val="22"/>
          <w:szCs w:val="22"/>
          <w:lang w:val="en-US" w:eastAsia="ja-JP"/>
        </w:rPr>
        <w:t>both of consecutive waveform approach with new numerologies and interlacing approach should be considered.</w:t>
      </w:r>
    </w:p>
    <w:p w14:paraId="7BDED562" w14:textId="77777777" w:rsidR="009B7C39" w:rsidRDefault="009B7C39" w:rsidP="00EA2418">
      <w:pPr>
        <w:spacing w:afterLines="50" w:after="120"/>
        <w:rPr>
          <w:rStyle w:val="aff2"/>
          <w:sz w:val="22"/>
          <w:szCs w:val="22"/>
        </w:rPr>
      </w:pPr>
    </w:p>
    <w:p w14:paraId="14B1B79A" w14:textId="77777777" w:rsidR="009B7C39" w:rsidRDefault="009B7C39" w:rsidP="009B7C39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2"/>
          <w:lang w:val="en-US" w:eastAsia="ja-JP"/>
        </w:rPr>
        <w:t>2</w:t>
      </w: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Pr="00284B9E">
        <w:rPr>
          <w:rFonts w:eastAsia="ＭＳ 明朝"/>
          <w:b/>
          <w:sz w:val="22"/>
          <w:szCs w:val="22"/>
          <w:lang w:val="en-US" w:eastAsia="ja-JP"/>
        </w:rPr>
        <w:t xml:space="preserve">For NR-U PUCCH design, </w:t>
      </w:r>
      <w:r>
        <w:rPr>
          <w:rFonts w:eastAsia="ＭＳ 明朝"/>
          <w:b/>
          <w:sz w:val="22"/>
          <w:szCs w:val="22"/>
          <w:lang w:val="en-US" w:eastAsia="ja-JP"/>
        </w:rPr>
        <w:t xml:space="preserve">enhancement of all NR-U PUCCH formats are considered with </w:t>
      </w:r>
      <w:r w:rsidRPr="00284B9E">
        <w:rPr>
          <w:rFonts w:eastAsia="ＭＳ 明朝"/>
          <w:b/>
          <w:sz w:val="22"/>
          <w:szCs w:val="22"/>
          <w:lang w:val="en-US" w:eastAsia="ja-JP"/>
        </w:rPr>
        <w:t>PRB based interlace approach and PRB repetition based interlace approach.</w:t>
      </w:r>
    </w:p>
    <w:p w14:paraId="5A7A3B9E" w14:textId="77777777" w:rsidR="001F7DA0" w:rsidRPr="001F7DA0" w:rsidRDefault="001F7DA0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53DC14AA" w14:textId="77777777" w:rsidR="001F7DA0" w:rsidRPr="001F7DA0" w:rsidRDefault="001F7DA0" w:rsidP="00B41755">
      <w:pPr>
        <w:rPr>
          <w:rFonts w:eastAsia="Arial Unicode MS" w:cs="Arial"/>
          <w:b/>
          <w:kern w:val="2"/>
          <w:sz w:val="21"/>
          <w:lang w:eastAsia="ja-JP"/>
        </w:rPr>
      </w:pPr>
    </w:p>
    <w:p w14:paraId="1160B5D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462BBB9D" w14:textId="13F22CBD" w:rsidR="00742FE7" w:rsidRPr="00F85B4C" w:rsidRDefault="00742FE7" w:rsidP="00416845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rFonts w:hint="eastAsia"/>
          <w:sz w:val="22"/>
          <w:szCs w:val="22"/>
          <w:lang w:val="en-US"/>
        </w:rPr>
        <w:t>3GPP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="004F6F7E" w:rsidRPr="00F85B4C">
        <w:rPr>
          <w:sz w:val="22"/>
          <w:szCs w:val="22"/>
          <w:lang w:val="en-US" w:eastAsia="ja-JP"/>
        </w:rPr>
        <w:t>R1-18</w:t>
      </w:r>
      <w:r w:rsidR="00416845" w:rsidRPr="00416845">
        <w:rPr>
          <w:sz w:val="22"/>
          <w:szCs w:val="22"/>
          <w:lang w:val="en-US" w:eastAsia="ja-JP"/>
        </w:rPr>
        <w:t>11973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="004F6F7E" w:rsidRPr="00F85B4C">
        <w:rPr>
          <w:sz w:val="22"/>
          <w:szCs w:val="22"/>
          <w:lang w:eastAsia="x-none"/>
        </w:rPr>
        <w:t>Ericsson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Pr="00F85B4C">
        <w:rPr>
          <w:sz w:val="22"/>
          <w:szCs w:val="22"/>
          <w:lang w:val="en-US" w:eastAsia="ja-JP"/>
        </w:rPr>
        <w:t>“</w:t>
      </w:r>
      <w:r w:rsidR="00416845" w:rsidRPr="00416845">
        <w:rPr>
          <w:sz w:val="22"/>
          <w:szCs w:val="22"/>
        </w:rPr>
        <w:t>Feature lead summary 2 for UL Signals and Channels</w:t>
      </w:r>
      <w:r w:rsidRPr="00F85B4C">
        <w:rPr>
          <w:rFonts w:hint="eastAsia"/>
          <w:sz w:val="22"/>
          <w:szCs w:val="22"/>
          <w:lang w:val="en-US" w:eastAsia="ja-JP"/>
        </w:rPr>
        <w:t>,</w:t>
      </w:r>
      <w:r w:rsidRPr="00F85B4C">
        <w:rPr>
          <w:sz w:val="22"/>
          <w:szCs w:val="22"/>
          <w:lang w:val="en-US" w:eastAsia="ja-JP"/>
        </w:rPr>
        <w:t>”</w:t>
      </w:r>
      <w:r w:rsidRPr="00F85B4C">
        <w:rPr>
          <w:rFonts w:hint="eastAsia"/>
          <w:sz w:val="22"/>
          <w:szCs w:val="22"/>
          <w:lang w:val="en-US" w:eastAsia="ja-JP"/>
        </w:rPr>
        <w:t xml:space="preserve"> </w:t>
      </w:r>
      <w:r w:rsidR="004270A5">
        <w:rPr>
          <w:sz w:val="22"/>
          <w:szCs w:val="22"/>
          <w:lang w:val="en-US" w:eastAsia="ja-JP"/>
        </w:rPr>
        <w:t>October</w:t>
      </w:r>
      <w:r w:rsidR="003A4D76" w:rsidRPr="00F85B4C">
        <w:rPr>
          <w:rFonts w:hint="eastAsia"/>
          <w:sz w:val="22"/>
          <w:szCs w:val="22"/>
          <w:lang w:val="en-US" w:eastAsia="ja-JP"/>
        </w:rPr>
        <w:t xml:space="preserve"> </w:t>
      </w:r>
      <w:r w:rsidRPr="00F85B4C">
        <w:rPr>
          <w:rFonts w:hint="eastAsia"/>
          <w:sz w:val="22"/>
          <w:szCs w:val="22"/>
          <w:lang w:val="en-US" w:eastAsia="ja-JP"/>
        </w:rPr>
        <w:t>201</w:t>
      </w:r>
      <w:r w:rsidRPr="00F85B4C">
        <w:rPr>
          <w:sz w:val="22"/>
          <w:szCs w:val="22"/>
          <w:lang w:val="en-US" w:eastAsia="ja-JP"/>
        </w:rPr>
        <w:t>8</w:t>
      </w:r>
      <w:r w:rsidRPr="00F85B4C">
        <w:rPr>
          <w:rFonts w:hint="eastAsia"/>
          <w:sz w:val="22"/>
          <w:szCs w:val="22"/>
          <w:lang w:val="en-US" w:eastAsia="ja-JP"/>
        </w:rPr>
        <w:t>.</w:t>
      </w:r>
    </w:p>
    <w:p w14:paraId="2B8AC318" w14:textId="74D67349" w:rsidR="00E51C27" w:rsidRPr="00F85B4C" w:rsidRDefault="00E51C27" w:rsidP="00E51C27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sz w:val="22"/>
          <w:szCs w:val="22"/>
          <w:lang w:val="en-US"/>
        </w:rPr>
        <w:t>3GPP RAN1</w:t>
      </w:r>
      <w:r w:rsidRPr="00F85B4C">
        <w:rPr>
          <w:rFonts w:eastAsia="SimSun"/>
          <w:sz w:val="22"/>
          <w:szCs w:val="22"/>
          <w:lang w:val="en-US" w:eastAsia="zh-CN"/>
        </w:rPr>
        <w:t xml:space="preserve"> #94</w:t>
      </w:r>
      <w:r w:rsidR="004270A5">
        <w:rPr>
          <w:rFonts w:eastAsia="SimSun"/>
          <w:sz w:val="22"/>
          <w:szCs w:val="22"/>
          <w:lang w:val="en-US" w:eastAsia="zh-CN"/>
        </w:rPr>
        <w:t>-bis</w:t>
      </w:r>
      <w:r w:rsidRPr="00F85B4C">
        <w:rPr>
          <w:rFonts w:eastAsia="ＭＳ 明朝"/>
          <w:sz w:val="22"/>
          <w:szCs w:val="22"/>
          <w:lang w:val="en-US" w:eastAsia="ja-JP"/>
        </w:rPr>
        <w:t>,</w:t>
      </w:r>
      <w:r w:rsidRPr="00F85B4C">
        <w:rPr>
          <w:sz w:val="22"/>
          <w:szCs w:val="22"/>
          <w:lang w:val="en-US"/>
        </w:rPr>
        <w:t xml:space="preserve"> Chairman’s note, </w:t>
      </w:r>
      <w:r w:rsidR="004270A5">
        <w:rPr>
          <w:sz w:val="22"/>
          <w:szCs w:val="22"/>
          <w:lang w:val="en-US" w:eastAsia="ja-JP"/>
        </w:rPr>
        <w:t>October</w:t>
      </w:r>
      <w:r w:rsidRPr="00F85B4C">
        <w:rPr>
          <w:sz w:val="22"/>
          <w:szCs w:val="22"/>
          <w:lang w:val="en-US" w:eastAsia="ja-JP"/>
        </w:rPr>
        <w:t xml:space="preserve"> 2018.</w:t>
      </w:r>
    </w:p>
    <w:p w14:paraId="41EACE7D" w14:textId="77777777" w:rsidR="0064415A" w:rsidRPr="00F85B4C" w:rsidRDefault="00377361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sz w:val="22"/>
          <w:szCs w:val="22"/>
          <w:lang w:val="en-US" w:eastAsia="ja-JP"/>
        </w:rPr>
        <w:lastRenderedPageBreak/>
        <w:t>E</w:t>
      </w:r>
      <w:r w:rsidR="00E54514" w:rsidRPr="00F85B4C">
        <w:rPr>
          <w:sz w:val="22"/>
          <w:szCs w:val="22"/>
          <w:lang w:val="en-US" w:eastAsia="ja-JP"/>
        </w:rPr>
        <w:t xml:space="preserve">TSI EN 301 893 V2.1.1, Harmonized European Standard, 5 GHz RLAN. </w:t>
      </w:r>
      <w:r w:rsidRPr="00F85B4C">
        <w:rPr>
          <w:sz w:val="22"/>
          <w:szCs w:val="22"/>
          <w:lang w:val="en-US" w:eastAsia="ja-JP"/>
        </w:rPr>
        <w:t xml:space="preserve">May </w:t>
      </w:r>
      <w:r w:rsidR="00E54514" w:rsidRPr="00F85B4C">
        <w:rPr>
          <w:sz w:val="22"/>
          <w:szCs w:val="22"/>
          <w:lang w:val="en-US" w:eastAsia="ja-JP"/>
        </w:rPr>
        <w:t>2017</w:t>
      </w:r>
      <w:r w:rsidRPr="00F85B4C">
        <w:rPr>
          <w:sz w:val="22"/>
          <w:szCs w:val="22"/>
          <w:lang w:val="en-US" w:eastAsia="ja-JP"/>
        </w:rPr>
        <w:t>.</w:t>
      </w:r>
    </w:p>
    <w:p w14:paraId="41A29510" w14:textId="152475D3" w:rsidR="00E83879" w:rsidRPr="00F85B4C" w:rsidRDefault="00DA4042" w:rsidP="00DA4042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85B4C">
        <w:rPr>
          <w:rFonts w:hint="eastAsia"/>
          <w:sz w:val="22"/>
          <w:szCs w:val="22"/>
          <w:lang w:val="en-US"/>
        </w:rPr>
        <w:t>3GPP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Pr="00F85B4C">
        <w:rPr>
          <w:sz w:val="22"/>
          <w:szCs w:val="22"/>
          <w:lang w:val="en-US" w:eastAsia="ja-JP"/>
        </w:rPr>
        <w:t>R1-1808619</w:t>
      </w:r>
      <w:r w:rsidRPr="00F85B4C">
        <w:rPr>
          <w:rFonts w:hint="eastAsia"/>
          <w:sz w:val="22"/>
          <w:szCs w:val="22"/>
          <w:lang w:val="en-US" w:eastAsia="ja-JP"/>
        </w:rPr>
        <w:t xml:space="preserve">, </w:t>
      </w:r>
      <w:r w:rsidR="00E83879" w:rsidRPr="00F85B4C">
        <w:rPr>
          <w:sz w:val="22"/>
          <w:szCs w:val="22"/>
          <w:lang w:val="en-US" w:eastAsia="ja-JP"/>
        </w:rPr>
        <w:t>Panasonic</w:t>
      </w:r>
      <w:r w:rsidRPr="00F85B4C">
        <w:rPr>
          <w:sz w:val="22"/>
          <w:szCs w:val="22"/>
          <w:lang w:val="en-US" w:eastAsia="ja-JP"/>
        </w:rPr>
        <w:t>, “</w:t>
      </w:r>
      <w:r w:rsidRPr="00F85B4C">
        <w:rPr>
          <w:sz w:val="22"/>
          <w:szCs w:val="22"/>
        </w:rPr>
        <w:t>Re</w:t>
      </w:r>
      <w:r w:rsidRPr="00F85B4C">
        <w:rPr>
          <w:rFonts w:eastAsia="SimSun"/>
          <w:sz w:val="22"/>
          <w:szCs w:val="22"/>
          <w:lang w:eastAsia="zh-CN"/>
        </w:rPr>
        <w:t>source allocation for NR-U UL channels,</w:t>
      </w:r>
      <w:r w:rsidRPr="00F85B4C">
        <w:rPr>
          <w:sz w:val="22"/>
          <w:szCs w:val="22"/>
          <w:lang w:val="en-US" w:eastAsia="ja-JP"/>
        </w:rPr>
        <w:t xml:space="preserve">” </w:t>
      </w:r>
      <w:r w:rsidR="00E51C27" w:rsidRPr="00F85B4C">
        <w:rPr>
          <w:sz w:val="22"/>
          <w:szCs w:val="22"/>
          <w:lang w:val="en-US" w:eastAsia="ja-JP"/>
        </w:rPr>
        <w:t>August</w:t>
      </w:r>
      <w:r w:rsidRPr="00F85B4C">
        <w:rPr>
          <w:rFonts w:hint="eastAsia"/>
          <w:sz w:val="22"/>
          <w:szCs w:val="22"/>
          <w:lang w:val="en-US" w:eastAsia="ja-JP"/>
        </w:rPr>
        <w:t xml:space="preserve"> 201</w:t>
      </w:r>
      <w:r w:rsidRPr="00F85B4C">
        <w:rPr>
          <w:sz w:val="22"/>
          <w:szCs w:val="22"/>
          <w:lang w:val="en-US" w:eastAsia="ja-JP"/>
        </w:rPr>
        <w:t>8</w:t>
      </w:r>
    </w:p>
    <w:sectPr w:rsidR="00E83879" w:rsidRPr="00F85B4C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F1EB05" w16cid:durableId="1F570B73"/>
  <w16cid:commentId w16cid:paraId="1C141BD1" w16cid:durableId="1F570BD9"/>
  <w16cid:commentId w16cid:paraId="42668676" w16cid:durableId="1F570C39"/>
  <w16cid:commentId w16cid:paraId="76DBE048" w16cid:durableId="1F570D06"/>
  <w16cid:commentId w16cid:paraId="26CAE466" w16cid:durableId="1F570DEB"/>
  <w16cid:commentId w16cid:paraId="301EC785" w16cid:durableId="1F570ED2"/>
  <w16cid:commentId w16cid:paraId="4ADA0630" w16cid:durableId="1F570E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C1D8B" w14:textId="77777777" w:rsidR="009D63EA" w:rsidRDefault="009D63EA">
      <w:r>
        <w:separator/>
      </w:r>
    </w:p>
  </w:endnote>
  <w:endnote w:type="continuationSeparator" w:id="0">
    <w:p w14:paraId="0636133D" w14:textId="77777777" w:rsidR="009D63EA" w:rsidRDefault="009D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1A864" w14:textId="77777777" w:rsidR="009D63EA" w:rsidRDefault="009D63EA">
      <w:r>
        <w:separator/>
      </w:r>
    </w:p>
  </w:footnote>
  <w:footnote w:type="continuationSeparator" w:id="0">
    <w:p w14:paraId="245D48B4" w14:textId="77777777" w:rsidR="009D63EA" w:rsidRDefault="009D6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5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C7EBA"/>
    <w:multiLevelType w:val="hybridMultilevel"/>
    <w:tmpl w:val="AB62534C"/>
    <w:lvl w:ilvl="0" w:tplc="81A8832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9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6"/>
  </w:num>
  <w:num w:numId="4">
    <w:abstractNumId w:val="16"/>
  </w:num>
  <w:num w:numId="5">
    <w:abstractNumId w:val="40"/>
  </w:num>
  <w:num w:numId="6">
    <w:abstractNumId w:val="9"/>
  </w:num>
  <w:num w:numId="7">
    <w:abstractNumId w:val="38"/>
  </w:num>
  <w:num w:numId="8">
    <w:abstractNumId w:val="20"/>
  </w:num>
  <w:num w:numId="9">
    <w:abstractNumId w:val="33"/>
  </w:num>
  <w:num w:numId="10">
    <w:abstractNumId w:val="23"/>
  </w:num>
  <w:num w:numId="11">
    <w:abstractNumId w:val="26"/>
  </w:num>
  <w:num w:numId="12">
    <w:abstractNumId w:val="18"/>
  </w:num>
  <w:num w:numId="13">
    <w:abstractNumId w:val="12"/>
  </w:num>
  <w:num w:numId="14">
    <w:abstractNumId w:val="32"/>
  </w:num>
  <w:num w:numId="15">
    <w:abstractNumId w:val="39"/>
  </w:num>
  <w:num w:numId="16">
    <w:abstractNumId w:val="14"/>
  </w:num>
  <w:num w:numId="17">
    <w:abstractNumId w:val="4"/>
  </w:num>
  <w:num w:numId="18">
    <w:abstractNumId w:val="22"/>
  </w:num>
  <w:num w:numId="19">
    <w:abstractNumId w:val="3"/>
  </w:num>
  <w:num w:numId="20">
    <w:abstractNumId w:val="28"/>
  </w:num>
  <w:num w:numId="21">
    <w:abstractNumId w:val="7"/>
  </w:num>
  <w:num w:numId="22">
    <w:abstractNumId w:val="31"/>
  </w:num>
  <w:num w:numId="23">
    <w:abstractNumId w:val="24"/>
  </w:num>
  <w:num w:numId="24">
    <w:abstractNumId w:val="8"/>
  </w:num>
  <w:num w:numId="25">
    <w:abstractNumId w:val="13"/>
  </w:num>
  <w:num w:numId="26">
    <w:abstractNumId w:val="5"/>
  </w:num>
  <w:num w:numId="27">
    <w:abstractNumId w:val="27"/>
  </w:num>
  <w:num w:numId="28">
    <w:abstractNumId w:val="19"/>
  </w:num>
  <w:num w:numId="29">
    <w:abstractNumId w:val="41"/>
  </w:num>
  <w:num w:numId="30">
    <w:abstractNumId w:val="25"/>
  </w:num>
  <w:num w:numId="31">
    <w:abstractNumId w:val="35"/>
  </w:num>
  <w:num w:numId="32">
    <w:abstractNumId w:val="21"/>
  </w:num>
  <w:num w:numId="33">
    <w:abstractNumId w:val="29"/>
  </w:num>
  <w:num w:numId="34">
    <w:abstractNumId w:val="37"/>
  </w:num>
  <w:num w:numId="35">
    <w:abstractNumId w:val="15"/>
  </w:num>
  <w:num w:numId="36">
    <w:abstractNumId w:val="1"/>
  </w:num>
  <w:num w:numId="37">
    <w:abstractNumId w:val="6"/>
  </w:num>
  <w:num w:numId="38">
    <w:abstractNumId w:val="17"/>
  </w:num>
  <w:num w:numId="39">
    <w:abstractNumId w:val="10"/>
  </w:num>
  <w:num w:numId="40">
    <w:abstractNumId w:val="34"/>
  </w:num>
  <w:num w:numId="41">
    <w:abstractNumId w:val="11"/>
  </w:num>
  <w:num w:numId="4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80E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05EE"/>
    <w:rsid w:val="000119D9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6A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0F93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2FAA"/>
    <w:rsid w:val="00063139"/>
    <w:rsid w:val="00064699"/>
    <w:rsid w:val="00064E2E"/>
    <w:rsid w:val="00065FE9"/>
    <w:rsid w:val="00066412"/>
    <w:rsid w:val="00067053"/>
    <w:rsid w:val="000670E6"/>
    <w:rsid w:val="000679FE"/>
    <w:rsid w:val="000706DC"/>
    <w:rsid w:val="00072AED"/>
    <w:rsid w:val="00072DB4"/>
    <w:rsid w:val="0007307A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748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9A6"/>
    <w:rsid w:val="00093AFE"/>
    <w:rsid w:val="00094717"/>
    <w:rsid w:val="0009498E"/>
    <w:rsid w:val="00094D6F"/>
    <w:rsid w:val="00094FCC"/>
    <w:rsid w:val="000953B1"/>
    <w:rsid w:val="00095BB3"/>
    <w:rsid w:val="00096827"/>
    <w:rsid w:val="00096927"/>
    <w:rsid w:val="000971B5"/>
    <w:rsid w:val="00097433"/>
    <w:rsid w:val="00097503"/>
    <w:rsid w:val="000A0349"/>
    <w:rsid w:val="000A041B"/>
    <w:rsid w:val="000A0E7F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1045"/>
    <w:rsid w:val="000B27AE"/>
    <w:rsid w:val="000B33DA"/>
    <w:rsid w:val="000B3DF2"/>
    <w:rsid w:val="000B4A27"/>
    <w:rsid w:val="000B4E30"/>
    <w:rsid w:val="000B5BF3"/>
    <w:rsid w:val="000B5C6B"/>
    <w:rsid w:val="000B6150"/>
    <w:rsid w:val="000B713C"/>
    <w:rsid w:val="000B793A"/>
    <w:rsid w:val="000C09EB"/>
    <w:rsid w:val="000C0A98"/>
    <w:rsid w:val="000C18C9"/>
    <w:rsid w:val="000C19AA"/>
    <w:rsid w:val="000C1BE8"/>
    <w:rsid w:val="000C2313"/>
    <w:rsid w:val="000C345F"/>
    <w:rsid w:val="000C3F67"/>
    <w:rsid w:val="000C4843"/>
    <w:rsid w:val="000C5236"/>
    <w:rsid w:val="000C67B5"/>
    <w:rsid w:val="000C69B0"/>
    <w:rsid w:val="000D1D96"/>
    <w:rsid w:val="000D1EEF"/>
    <w:rsid w:val="000D245C"/>
    <w:rsid w:val="000D2EBE"/>
    <w:rsid w:val="000D319D"/>
    <w:rsid w:val="000D46AE"/>
    <w:rsid w:val="000D4B39"/>
    <w:rsid w:val="000D4DF3"/>
    <w:rsid w:val="000D528E"/>
    <w:rsid w:val="000D795E"/>
    <w:rsid w:val="000E0435"/>
    <w:rsid w:val="000E1853"/>
    <w:rsid w:val="000E3550"/>
    <w:rsid w:val="000E3FE5"/>
    <w:rsid w:val="000E4567"/>
    <w:rsid w:val="000E4B34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2B21"/>
    <w:rsid w:val="000F3A41"/>
    <w:rsid w:val="000F3FDA"/>
    <w:rsid w:val="000F41FA"/>
    <w:rsid w:val="000F547D"/>
    <w:rsid w:val="000F6245"/>
    <w:rsid w:val="000F6E71"/>
    <w:rsid w:val="001001CD"/>
    <w:rsid w:val="00100724"/>
    <w:rsid w:val="001008CB"/>
    <w:rsid w:val="00101442"/>
    <w:rsid w:val="00102380"/>
    <w:rsid w:val="00103CE2"/>
    <w:rsid w:val="00103D1C"/>
    <w:rsid w:val="00103DA8"/>
    <w:rsid w:val="0010513B"/>
    <w:rsid w:val="00105859"/>
    <w:rsid w:val="00105BAD"/>
    <w:rsid w:val="00107013"/>
    <w:rsid w:val="00107687"/>
    <w:rsid w:val="0010779D"/>
    <w:rsid w:val="00107B1B"/>
    <w:rsid w:val="00110343"/>
    <w:rsid w:val="0011034F"/>
    <w:rsid w:val="00110368"/>
    <w:rsid w:val="00110AD2"/>
    <w:rsid w:val="001110B2"/>
    <w:rsid w:val="00111754"/>
    <w:rsid w:val="00111C0B"/>
    <w:rsid w:val="00111FC9"/>
    <w:rsid w:val="0011209B"/>
    <w:rsid w:val="0011248E"/>
    <w:rsid w:val="00113BD2"/>
    <w:rsid w:val="00113EAD"/>
    <w:rsid w:val="001140A0"/>
    <w:rsid w:val="001142B1"/>
    <w:rsid w:val="00115B24"/>
    <w:rsid w:val="00115BCA"/>
    <w:rsid w:val="001161E5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2194"/>
    <w:rsid w:val="00174B10"/>
    <w:rsid w:val="00176E90"/>
    <w:rsid w:val="00177033"/>
    <w:rsid w:val="00177419"/>
    <w:rsid w:val="001776D8"/>
    <w:rsid w:val="001779D8"/>
    <w:rsid w:val="001805A9"/>
    <w:rsid w:val="001809B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63B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49"/>
    <w:rsid w:val="001A06D6"/>
    <w:rsid w:val="001A21A1"/>
    <w:rsid w:val="001A2BEA"/>
    <w:rsid w:val="001A3948"/>
    <w:rsid w:val="001A3AFC"/>
    <w:rsid w:val="001A490B"/>
    <w:rsid w:val="001A616C"/>
    <w:rsid w:val="001A71F8"/>
    <w:rsid w:val="001A7946"/>
    <w:rsid w:val="001B00C3"/>
    <w:rsid w:val="001B0527"/>
    <w:rsid w:val="001B2AE9"/>
    <w:rsid w:val="001B2B3D"/>
    <w:rsid w:val="001B2CBC"/>
    <w:rsid w:val="001B325F"/>
    <w:rsid w:val="001B360F"/>
    <w:rsid w:val="001B3763"/>
    <w:rsid w:val="001B4846"/>
    <w:rsid w:val="001B4B2D"/>
    <w:rsid w:val="001B5796"/>
    <w:rsid w:val="001B5E62"/>
    <w:rsid w:val="001B6187"/>
    <w:rsid w:val="001B6DD0"/>
    <w:rsid w:val="001C16F0"/>
    <w:rsid w:val="001C1F54"/>
    <w:rsid w:val="001C274E"/>
    <w:rsid w:val="001C36B0"/>
    <w:rsid w:val="001C4EA7"/>
    <w:rsid w:val="001C5562"/>
    <w:rsid w:val="001C57CF"/>
    <w:rsid w:val="001C5908"/>
    <w:rsid w:val="001C5A8D"/>
    <w:rsid w:val="001C5BFA"/>
    <w:rsid w:val="001C5C60"/>
    <w:rsid w:val="001C65BB"/>
    <w:rsid w:val="001C7FD6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DCC"/>
    <w:rsid w:val="001F0E80"/>
    <w:rsid w:val="001F1B97"/>
    <w:rsid w:val="001F2765"/>
    <w:rsid w:val="001F2CA9"/>
    <w:rsid w:val="001F331D"/>
    <w:rsid w:val="001F3682"/>
    <w:rsid w:val="001F38B6"/>
    <w:rsid w:val="001F7DA0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543"/>
    <w:rsid w:val="00217E57"/>
    <w:rsid w:val="0022038D"/>
    <w:rsid w:val="00220839"/>
    <w:rsid w:val="00220BA4"/>
    <w:rsid w:val="002215A6"/>
    <w:rsid w:val="0022330D"/>
    <w:rsid w:val="0022342F"/>
    <w:rsid w:val="00224900"/>
    <w:rsid w:val="0022569F"/>
    <w:rsid w:val="00226613"/>
    <w:rsid w:val="0022675D"/>
    <w:rsid w:val="0022707B"/>
    <w:rsid w:val="00227B6D"/>
    <w:rsid w:val="002314FB"/>
    <w:rsid w:val="00231877"/>
    <w:rsid w:val="00231DFF"/>
    <w:rsid w:val="0023210C"/>
    <w:rsid w:val="002333B1"/>
    <w:rsid w:val="00233E12"/>
    <w:rsid w:val="0023455A"/>
    <w:rsid w:val="00234CEB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59F9"/>
    <w:rsid w:val="0024622A"/>
    <w:rsid w:val="00247363"/>
    <w:rsid w:val="002475AC"/>
    <w:rsid w:val="00247D5B"/>
    <w:rsid w:val="00250DF0"/>
    <w:rsid w:val="00251DCE"/>
    <w:rsid w:val="0025230B"/>
    <w:rsid w:val="00254475"/>
    <w:rsid w:val="0025491A"/>
    <w:rsid w:val="00254EFF"/>
    <w:rsid w:val="002555E3"/>
    <w:rsid w:val="0025797D"/>
    <w:rsid w:val="00257F33"/>
    <w:rsid w:val="00260B54"/>
    <w:rsid w:val="00264E87"/>
    <w:rsid w:val="002667AA"/>
    <w:rsid w:val="00266897"/>
    <w:rsid w:val="00266FF3"/>
    <w:rsid w:val="00267F39"/>
    <w:rsid w:val="00271395"/>
    <w:rsid w:val="00271B84"/>
    <w:rsid w:val="00272120"/>
    <w:rsid w:val="00272FD9"/>
    <w:rsid w:val="00273474"/>
    <w:rsid w:val="00273A17"/>
    <w:rsid w:val="0027439E"/>
    <w:rsid w:val="00274615"/>
    <w:rsid w:val="00274CAD"/>
    <w:rsid w:val="00274D07"/>
    <w:rsid w:val="00274DE6"/>
    <w:rsid w:val="0027571E"/>
    <w:rsid w:val="0027618C"/>
    <w:rsid w:val="0027760B"/>
    <w:rsid w:val="00280B4D"/>
    <w:rsid w:val="0028194C"/>
    <w:rsid w:val="00282084"/>
    <w:rsid w:val="00282FC7"/>
    <w:rsid w:val="002840EF"/>
    <w:rsid w:val="0028432B"/>
    <w:rsid w:val="0028450C"/>
    <w:rsid w:val="002846E8"/>
    <w:rsid w:val="00284B9E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7038"/>
    <w:rsid w:val="00297085"/>
    <w:rsid w:val="00297E67"/>
    <w:rsid w:val="002A06F2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3EA3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0B12"/>
    <w:rsid w:val="002E12CB"/>
    <w:rsid w:val="002E14A6"/>
    <w:rsid w:val="002E1CCA"/>
    <w:rsid w:val="002E1D9A"/>
    <w:rsid w:val="002E2DFE"/>
    <w:rsid w:val="002E45D0"/>
    <w:rsid w:val="002E4F03"/>
    <w:rsid w:val="002E5C9E"/>
    <w:rsid w:val="002E6984"/>
    <w:rsid w:val="002E7536"/>
    <w:rsid w:val="002E7729"/>
    <w:rsid w:val="002E7FE4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68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669"/>
    <w:rsid w:val="00310EF9"/>
    <w:rsid w:val="00310FF4"/>
    <w:rsid w:val="003118CD"/>
    <w:rsid w:val="003132B3"/>
    <w:rsid w:val="003136F1"/>
    <w:rsid w:val="00313B89"/>
    <w:rsid w:val="00315BD8"/>
    <w:rsid w:val="0031636C"/>
    <w:rsid w:val="00316652"/>
    <w:rsid w:val="003174CF"/>
    <w:rsid w:val="00317A0B"/>
    <w:rsid w:val="00317ABD"/>
    <w:rsid w:val="003210C6"/>
    <w:rsid w:val="003216DB"/>
    <w:rsid w:val="003221D8"/>
    <w:rsid w:val="0032283F"/>
    <w:rsid w:val="00322B9A"/>
    <w:rsid w:val="00322F80"/>
    <w:rsid w:val="00325351"/>
    <w:rsid w:val="0032546D"/>
    <w:rsid w:val="0032587E"/>
    <w:rsid w:val="00325C14"/>
    <w:rsid w:val="00326AFC"/>
    <w:rsid w:val="00327A93"/>
    <w:rsid w:val="00327D2E"/>
    <w:rsid w:val="00330407"/>
    <w:rsid w:val="0033048E"/>
    <w:rsid w:val="00330515"/>
    <w:rsid w:val="00330F0D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7151"/>
    <w:rsid w:val="00337D13"/>
    <w:rsid w:val="00342759"/>
    <w:rsid w:val="00342F5E"/>
    <w:rsid w:val="00344540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828"/>
    <w:rsid w:val="00350BD9"/>
    <w:rsid w:val="00351397"/>
    <w:rsid w:val="00352B1B"/>
    <w:rsid w:val="00352E10"/>
    <w:rsid w:val="00353A68"/>
    <w:rsid w:val="003545E2"/>
    <w:rsid w:val="00354D07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4D26"/>
    <w:rsid w:val="00374D73"/>
    <w:rsid w:val="00375841"/>
    <w:rsid w:val="003764F9"/>
    <w:rsid w:val="003765D2"/>
    <w:rsid w:val="00376D01"/>
    <w:rsid w:val="00377361"/>
    <w:rsid w:val="0037753C"/>
    <w:rsid w:val="003801E9"/>
    <w:rsid w:val="00380BA8"/>
    <w:rsid w:val="003817EC"/>
    <w:rsid w:val="00382258"/>
    <w:rsid w:val="00382959"/>
    <w:rsid w:val="0038301F"/>
    <w:rsid w:val="00384794"/>
    <w:rsid w:val="00385E7D"/>
    <w:rsid w:val="003872A2"/>
    <w:rsid w:val="0038788E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1C6C"/>
    <w:rsid w:val="003A21F4"/>
    <w:rsid w:val="003A26C1"/>
    <w:rsid w:val="003A2849"/>
    <w:rsid w:val="003A4277"/>
    <w:rsid w:val="003A46CA"/>
    <w:rsid w:val="003A4D76"/>
    <w:rsid w:val="003A4DC8"/>
    <w:rsid w:val="003A650C"/>
    <w:rsid w:val="003A6E51"/>
    <w:rsid w:val="003A7117"/>
    <w:rsid w:val="003A7A8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5DDD"/>
    <w:rsid w:val="003B62C2"/>
    <w:rsid w:val="003B6DAE"/>
    <w:rsid w:val="003B76C5"/>
    <w:rsid w:val="003C01FE"/>
    <w:rsid w:val="003C044C"/>
    <w:rsid w:val="003C05EB"/>
    <w:rsid w:val="003C1379"/>
    <w:rsid w:val="003C28AE"/>
    <w:rsid w:val="003C58EC"/>
    <w:rsid w:val="003C65E0"/>
    <w:rsid w:val="003C680A"/>
    <w:rsid w:val="003C6A54"/>
    <w:rsid w:val="003C6AEB"/>
    <w:rsid w:val="003D18B3"/>
    <w:rsid w:val="003D1AB8"/>
    <w:rsid w:val="003D221C"/>
    <w:rsid w:val="003D286A"/>
    <w:rsid w:val="003D28C2"/>
    <w:rsid w:val="003D3B58"/>
    <w:rsid w:val="003D3C35"/>
    <w:rsid w:val="003D5C2F"/>
    <w:rsid w:val="003D5DB5"/>
    <w:rsid w:val="003D669C"/>
    <w:rsid w:val="003D76E4"/>
    <w:rsid w:val="003D77A3"/>
    <w:rsid w:val="003E0884"/>
    <w:rsid w:val="003E3036"/>
    <w:rsid w:val="003E42A2"/>
    <w:rsid w:val="003E433E"/>
    <w:rsid w:val="003E4A27"/>
    <w:rsid w:val="003E584F"/>
    <w:rsid w:val="003E6043"/>
    <w:rsid w:val="003E6214"/>
    <w:rsid w:val="003E791E"/>
    <w:rsid w:val="003E7F29"/>
    <w:rsid w:val="003F02E3"/>
    <w:rsid w:val="003F041A"/>
    <w:rsid w:val="003F06B7"/>
    <w:rsid w:val="003F161B"/>
    <w:rsid w:val="003F1AC0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0EFC"/>
    <w:rsid w:val="004012FE"/>
    <w:rsid w:val="00402406"/>
    <w:rsid w:val="004026D1"/>
    <w:rsid w:val="00404488"/>
    <w:rsid w:val="00405F05"/>
    <w:rsid w:val="0040609F"/>
    <w:rsid w:val="004064E1"/>
    <w:rsid w:val="004070D2"/>
    <w:rsid w:val="004073B8"/>
    <w:rsid w:val="00407553"/>
    <w:rsid w:val="00407C22"/>
    <w:rsid w:val="00410C2F"/>
    <w:rsid w:val="004111C8"/>
    <w:rsid w:val="00411541"/>
    <w:rsid w:val="00412C0E"/>
    <w:rsid w:val="004134C6"/>
    <w:rsid w:val="00413B51"/>
    <w:rsid w:val="0041417B"/>
    <w:rsid w:val="00416845"/>
    <w:rsid w:val="00421602"/>
    <w:rsid w:val="00422B68"/>
    <w:rsid w:val="00422CCD"/>
    <w:rsid w:val="004243DF"/>
    <w:rsid w:val="00425501"/>
    <w:rsid w:val="00425645"/>
    <w:rsid w:val="004267C9"/>
    <w:rsid w:val="00426980"/>
    <w:rsid w:val="004270A5"/>
    <w:rsid w:val="00427F43"/>
    <w:rsid w:val="00430206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0B3"/>
    <w:rsid w:val="00451B5E"/>
    <w:rsid w:val="00451CE0"/>
    <w:rsid w:val="00451D75"/>
    <w:rsid w:val="00453D68"/>
    <w:rsid w:val="00453DD9"/>
    <w:rsid w:val="00454F31"/>
    <w:rsid w:val="00455BFF"/>
    <w:rsid w:val="00457898"/>
    <w:rsid w:val="00457C1B"/>
    <w:rsid w:val="0046043B"/>
    <w:rsid w:val="00460835"/>
    <w:rsid w:val="00461352"/>
    <w:rsid w:val="0046144F"/>
    <w:rsid w:val="0046235D"/>
    <w:rsid w:val="00463362"/>
    <w:rsid w:val="00463951"/>
    <w:rsid w:val="00463A95"/>
    <w:rsid w:val="00463EA2"/>
    <w:rsid w:val="0046402B"/>
    <w:rsid w:val="004640CB"/>
    <w:rsid w:val="004658BB"/>
    <w:rsid w:val="00465EE5"/>
    <w:rsid w:val="00466F15"/>
    <w:rsid w:val="00466F27"/>
    <w:rsid w:val="004679EC"/>
    <w:rsid w:val="00467AEF"/>
    <w:rsid w:val="00470AF1"/>
    <w:rsid w:val="0047194C"/>
    <w:rsid w:val="00472F2F"/>
    <w:rsid w:val="00473510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46F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6EE2"/>
    <w:rsid w:val="004872CB"/>
    <w:rsid w:val="0048772F"/>
    <w:rsid w:val="0048794A"/>
    <w:rsid w:val="004902C4"/>
    <w:rsid w:val="00490A73"/>
    <w:rsid w:val="004919A1"/>
    <w:rsid w:val="0049234B"/>
    <w:rsid w:val="00492B41"/>
    <w:rsid w:val="00495064"/>
    <w:rsid w:val="00495B93"/>
    <w:rsid w:val="00495C62"/>
    <w:rsid w:val="00495D1F"/>
    <w:rsid w:val="00495D57"/>
    <w:rsid w:val="004966D8"/>
    <w:rsid w:val="004968E8"/>
    <w:rsid w:val="004A0B41"/>
    <w:rsid w:val="004A0E88"/>
    <w:rsid w:val="004A0F55"/>
    <w:rsid w:val="004A107A"/>
    <w:rsid w:val="004A26B7"/>
    <w:rsid w:val="004A2BA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3CA0"/>
    <w:rsid w:val="004B4C64"/>
    <w:rsid w:val="004B4CD1"/>
    <w:rsid w:val="004B64CD"/>
    <w:rsid w:val="004B6BFF"/>
    <w:rsid w:val="004C17FD"/>
    <w:rsid w:val="004C1BC3"/>
    <w:rsid w:val="004C1C0E"/>
    <w:rsid w:val="004C1DBF"/>
    <w:rsid w:val="004C2566"/>
    <w:rsid w:val="004C2C64"/>
    <w:rsid w:val="004C36D8"/>
    <w:rsid w:val="004C4CF2"/>
    <w:rsid w:val="004C4DF7"/>
    <w:rsid w:val="004C5375"/>
    <w:rsid w:val="004C53E4"/>
    <w:rsid w:val="004C5CD6"/>
    <w:rsid w:val="004C6B0E"/>
    <w:rsid w:val="004C71DE"/>
    <w:rsid w:val="004C72D3"/>
    <w:rsid w:val="004C78B0"/>
    <w:rsid w:val="004C7CA5"/>
    <w:rsid w:val="004C7CAB"/>
    <w:rsid w:val="004D09AE"/>
    <w:rsid w:val="004D1F92"/>
    <w:rsid w:val="004D27B5"/>
    <w:rsid w:val="004D2978"/>
    <w:rsid w:val="004D3330"/>
    <w:rsid w:val="004D38A9"/>
    <w:rsid w:val="004D3F88"/>
    <w:rsid w:val="004D5188"/>
    <w:rsid w:val="004D5D12"/>
    <w:rsid w:val="004D737D"/>
    <w:rsid w:val="004E083B"/>
    <w:rsid w:val="004E200D"/>
    <w:rsid w:val="004E2368"/>
    <w:rsid w:val="004E3139"/>
    <w:rsid w:val="004E4824"/>
    <w:rsid w:val="004E4F84"/>
    <w:rsid w:val="004E5D94"/>
    <w:rsid w:val="004E5EE6"/>
    <w:rsid w:val="004E617F"/>
    <w:rsid w:val="004E6A87"/>
    <w:rsid w:val="004E7D3C"/>
    <w:rsid w:val="004F149B"/>
    <w:rsid w:val="004F1D37"/>
    <w:rsid w:val="004F2005"/>
    <w:rsid w:val="004F245A"/>
    <w:rsid w:val="004F34B8"/>
    <w:rsid w:val="004F35ED"/>
    <w:rsid w:val="004F4607"/>
    <w:rsid w:val="004F4B34"/>
    <w:rsid w:val="004F5EAD"/>
    <w:rsid w:val="004F5EB2"/>
    <w:rsid w:val="004F60C9"/>
    <w:rsid w:val="004F65E1"/>
    <w:rsid w:val="004F6F7E"/>
    <w:rsid w:val="004F755C"/>
    <w:rsid w:val="0050075C"/>
    <w:rsid w:val="00501C51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0D9D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42E"/>
    <w:rsid w:val="00534ABC"/>
    <w:rsid w:val="00534BB7"/>
    <w:rsid w:val="00536477"/>
    <w:rsid w:val="00536E67"/>
    <w:rsid w:val="0053704A"/>
    <w:rsid w:val="00537147"/>
    <w:rsid w:val="00537418"/>
    <w:rsid w:val="00537BAF"/>
    <w:rsid w:val="00540C1F"/>
    <w:rsid w:val="0054112C"/>
    <w:rsid w:val="00541CC8"/>
    <w:rsid w:val="005423FA"/>
    <w:rsid w:val="00542646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878"/>
    <w:rsid w:val="00551BA9"/>
    <w:rsid w:val="00552C6A"/>
    <w:rsid w:val="00552DC3"/>
    <w:rsid w:val="00553113"/>
    <w:rsid w:val="005538BF"/>
    <w:rsid w:val="00553E24"/>
    <w:rsid w:val="0055483F"/>
    <w:rsid w:val="00554951"/>
    <w:rsid w:val="00554CF5"/>
    <w:rsid w:val="00555674"/>
    <w:rsid w:val="005557E4"/>
    <w:rsid w:val="0055601A"/>
    <w:rsid w:val="005574A0"/>
    <w:rsid w:val="00557FA4"/>
    <w:rsid w:val="00562199"/>
    <w:rsid w:val="00562712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3F85"/>
    <w:rsid w:val="00584165"/>
    <w:rsid w:val="00584247"/>
    <w:rsid w:val="00585BF9"/>
    <w:rsid w:val="00586F32"/>
    <w:rsid w:val="0058720E"/>
    <w:rsid w:val="0058731C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20BF"/>
    <w:rsid w:val="00594E2D"/>
    <w:rsid w:val="00596B50"/>
    <w:rsid w:val="00597AB3"/>
    <w:rsid w:val="00597F0C"/>
    <w:rsid w:val="005A02B7"/>
    <w:rsid w:val="005A13D9"/>
    <w:rsid w:val="005A55B0"/>
    <w:rsid w:val="005A6878"/>
    <w:rsid w:val="005A72E3"/>
    <w:rsid w:val="005A7728"/>
    <w:rsid w:val="005A7D5D"/>
    <w:rsid w:val="005B0412"/>
    <w:rsid w:val="005B1552"/>
    <w:rsid w:val="005B1AFB"/>
    <w:rsid w:val="005B1E77"/>
    <w:rsid w:val="005B2AD1"/>
    <w:rsid w:val="005B3123"/>
    <w:rsid w:val="005B3445"/>
    <w:rsid w:val="005B34FD"/>
    <w:rsid w:val="005B3D0B"/>
    <w:rsid w:val="005B4FB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6AA"/>
    <w:rsid w:val="005C286F"/>
    <w:rsid w:val="005C2C4E"/>
    <w:rsid w:val="005C42AE"/>
    <w:rsid w:val="005C432F"/>
    <w:rsid w:val="005C4535"/>
    <w:rsid w:val="005C4688"/>
    <w:rsid w:val="005C4F80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17A"/>
    <w:rsid w:val="005F5354"/>
    <w:rsid w:val="005F6205"/>
    <w:rsid w:val="005F6DC5"/>
    <w:rsid w:val="005F7F52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5A4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6CBA"/>
    <w:rsid w:val="00646EB6"/>
    <w:rsid w:val="00647A45"/>
    <w:rsid w:val="00647D12"/>
    <w:rsid w:val="0065026F"/>
    <w:rsid w:val="00650C6F"/>
    <w:rsid w:val="0065188A"/>
    <w:rsid w:val="006519F2"/>
    <w:rsid w:val="0065353A"/>
    <w:rsid w:val="006545FA"/>
    <w:rsid w:val="0065473C"/>
    <w:rsid w:val="00654756"/>
    <w:rsid w:val="00654831"/>
    <w:rsid w:val="00654E24"/>
    <w:rsid w:val="006553FB"/>
    <w:rsid w:val="00655F7A"/>
    <w:rsid w:val="00656823"/>
    <w:rsid w:val="0065684F"/>
    <w:rsid w:val="00656D07"/>
    <w:rsid w:val="006572A4"/>
    <w:rsid w:val="00657708"/>
    <w:rsid w:val="006614FE"/>
    <w:rsid w:val="0066154B"/>
    <w:rsid w:val="00661B0D"/>
    <w:rsid w:val="006633BF"/>
    <w:rsid w:val="00664493"/>
    <w:rsid w:val="00664A7F"/>
    <w:rsid w:val="00664B0C"/>
    <w:rsid w:val="006655F9"/>
    <w:rsid w:val="00665952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7339"/>
    <w:rsid w:val="006A7748"/>
    <w:rsid w:val="006A7D33"/>
    <w:rsid w:val="006B1191"/>
    <w:rsid w:val="006B19E5"/>
    <w:rsid w:val="006B211E"/>
    <w:rsid w:val="006B2659"/>
    <w:rsid w:val="006B3412"/>
    <w:rsid w:val="006B42D1"/>
    <w:rsid w:val="006B4782"/>
    <w:rsid w:val="006B4BB5"/>
    <w:rsid w:val="006B7B34"/>
    <w:rsid w:val="006B7C88"/>
    <w:rsid w:val="006B7D53"/>
    <w:rsid w:val="006C002E"/>
    <w:rsid w:val="006C0B9A"/>
    <w:rsid w:val="006C0DF3"/>
    <w:rsid w:val="006C152F"/>
    <w:rsid w:val="006C2E5D"/>
    <w:rsid w:val="006C3ABD"/>
    <w:rsid w:val="006C4E40"/>
    <w:rsid w:val="006C5576"/>
    <w:rsid w:val="006C5986"/>
    <w:rsid w:val="006C6160"/>
    <w:rsid w:val="006D03DB"/>
    <w:rsid w:val="006D0556"/>
    <w:rsid w:val="006D088A"/>
    <w:rsid w:val="006D0F18"/>
    <w:rsid w:val="006D1441"/>
    <w:rsid w:val="006D1752"/>
    <w:rsid w:val="006D2169"/>
    <w:rsid w:val="006D24C1"/>
    <w:rsid w:val="006D2893"/>
    <w:rsid w:val="006D358E"/>
    <w:rsid w:val="006D4209"/>
    <w:rsid w:val="006D4A8D"/>
    <w:rsid w:val="006D56D0"/>
    <w:rsid w:val="006D57E0"/>
    <w:rsid w:val="006D597C"/>
    <w:rsid w:val="006D5FE0"/>
    <w:rsid w:val="006D5FFC"/>
    <w:rsid w:val="006D62A4"/>
    <w:rsid w:val="006D6AEA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E7A6A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6DCE"/>
    <w:rsid w:val="006F78DC"/>
    <w:rsid w:val="006F7D1F"/>
    <w:rsid w:val="007002C6"/>
    <w:rsid w:val="007006D0"/>
    <w:rsid w:val="00702570"/>
    <w:rsid w:val="00703022"/>
    <w:rsid w:val="00703026"/>
    <w:rsid w:val="00703557"/>
    <w:rsid w:val="007041C4"/>
    <w:rsid w:val="007044F1"/>
    <w:rsid w:val="007054E9"/>
    <w:rsid w:val="007057EC"/>
    <w:rsid w:val="007060A2"/>
    <w:rsid w:val="007062A3"/>
    <w:rsid w:val="007066B4"/>
    <w:rsid w:val="00706E97"/>
    <w:rsid w:val="00707CAE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F5B"/>
    <w:rsid w:val="00726F83"/>
    <w:rsid w:val="00727157"/>
    <w:rsid w:val="007303E5"/>
    <w:rsid w:val="0073133B"/>
    <w:rsid w:val="007336D1"/>
    <w:rsid w:val="00733A58"/>
    <w:rsid w:val="00733F21"/>
    <w:rsid w:val="00734445"/>
    <w:rsid w:val="007344F6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5BE8"/>
    <w:rsid w:val="007461B2"/>
    <w:rsid w:val="00747188"/>
    <w:rsid w:val="00747672"/>
    <w:rsid w:val="00747C3E"/>
    <w:rsid w:val="0075063A"/>
    <w:rsid w:val="007532FC"/>
    <w:rsid w:val="00753BBD"/>
    <w:rsid w:val="0075403F"/>
    <w:rsid w:val="0075480F"/>
    <w:rsid w:val="00755069"/>
    <w:rsid w:val="00756692"/>
    <w:rsid w:val="007568C4"/>
    <w:rsid w:val="00756AB1"/>
    <w:rsid w:val="00756D07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3BF0"/>
    <w:rsid w:val="007743D0"/>
    <w:rsid w:val="007807F8"/>
    <w:rsid w:val="00781799"/>
    <w:rsid w:val="0078179A"/>
    <w:rsid w:val="0078299C"/>
    <w:rsid w:val="00782B4A"/>
    <w:rsid w:val="00782C0C"/>
    <w:rsid w:val="00783906"/>
    <w:rsid w:val="0078407A"/>
    <w:rsid w:val="007849F0"/>
    <w:rsid w:val="00784BCE"/>
    <w:rsid w:val="00785540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C9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06F95"/>
    <w:rsid w:val="0081023F"/>
    <w:rsid w:val="00810800"/>
    <w:rsid w:val="00810B7C"/>
    <w:rsid w:val="0081108B"/>
    <w:rsid w:val="00811156"/>
    <w:rsid w:val="008130C4"/>
    <w:rsid w:val="00813833"/>
    <w:rsid w:val="00813C87"/>
    <w:rsid w:val="00814861"/>
    <w:rsid w:val="00814EAD"/>
    <w:rsid w:val="0081597C"/>
    <w:rsid w:val="00815DEE"/>
    <w:rsid w:val="008161AA"/>
    <w:rsid w:val="00817F5F"/>
    <w:rsid w:val="00820416"/>
    <w:rsid w:val="0082187B"/>
    <w:rsid w:val="00821EB3"/>
    <w:rsid w:val="008222C9"/>
    <w:rsid w:val="00823592"/>
    <w:rsid w:val="00823749"/>
    <w:rsid w:val="008270E3"/>
    <w:rsid w:val="00827291"/>
    <w:rsid w:val="00827314"/>
    <w:rsid w:val="00827D18"/>
    <w:rsid w:val="0083168A"/>
    <w:rsid w:val="008316C9"/>
    <w:rsid w:val="00831778"/>
    <w:rsid w:val="008322CE"/>
    <w:rsid w:val="00833115"/>
    <w:rsid w:val="00833B55"/>
    <w:rsid w:val="00834654"/>
    <w:rsid w:val="0083581A"/>
    <w:rsid w:val="00836077"/>
    <w:rsid w:val="00836728"/>
    <w:rsid w:val="0083693F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67BB"/>
    <w:rsid w:val="008500C8"/>
    <w:rsid w:val="00851324"/>
    <w:rsid w:val="00852A23"/>
    <w:rsid w:val="00853258"/>
    <w:rsid w:val="00853F0B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15A6"/>
    <w:rsid w:val="008628F8"/>
    <w:rsid w:val="00862AB8"/>
    <w:rsid w:val="00863212"/>
    <w:rsid w:val="008640EE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F5E"/>
    <w:rsid w:val="00884229"/>
    <w:rsid w:val="008842FE"/>
    <w:rsid w:val="0088640B"/>
    <w:rsid w:val="00887386"/>
    <w:rsid w:val="0088741B"/>
    <w:rsid w:val="0088774E"/>
    <w:rsid w:val="0088798F"/>
    <w:rsid w:val="00887D6B"/>
    <w:rsid w:val="00890A16"/>
    <w:rsid w:val="00892C07"/>
    <w:rsid w:val="00894067"/>
    <w:rsid w:val="00894C9C"/>
    <w:rsid w:val="00895116"/>
    <w:rsid w:val="0089625A"/>
    <w:rsid w:val="00897776"/>
    <w:rsid w:val="00897AB2"/>
    <w:rsid w:val="008A05E4"/>
    <w:rsid w:val="008A1B38"/>
    <w:rsid w:val="008A20D2"/>
    <w:rsid w:val="008A26D7"/>
    <w:rsid w:val="008A41E9"/>
    <w:rsid w:val="008A464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B6669"/>
    <w:rsid w:val="008B735B"/>
    <w:rsid w:val="008C0F60"/>
    <w:rsid w:val="008C1735"/>
    <w:rsid w:val="008C2359"/>
    <w:rsid w:val="008C3750"/>
    <w:rsid w:val="008C3822"/>
    <w:rsid w:val="008C3873"/>
    <w:rsid w:val="008C4E51"/>
    <w:rsid w:val="008C5B3A"/>
    <w:rsid w:val="008C6B76"/>
    <w:rsid w:val="008C6D61"/>
    <w:rsid w:val="008D186F"/>
    <w:rsid w:val="008D1CB5"/>
    <w:rsid w:val="008D25B8"/>
    <w:rsid w:val="008D2697"/>
    <w:rsid w:val="008D2BDF"/>
    <w:rsid w:val="008D3435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644"/>
    <w:rsid w:val="008E0DBA"/>
    <w:rsid w:val="008E143F"/>
    <w:rsid w:val="008E32ED"/>
    <w:rsid w:val="008E33F9"/>
    <w:rsid w:val="008E34DE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29B9"/>
    <w:rsid w:val="008F3C7E"/>
    <w:rsid w:val="008F49A0"/>
    <w:rsid w:val="008F49E7"/>
    <w:rsid w:val="008F4B8D"/>
    <w:rsid w:val="008F4C07"/>
    <w:rsid w:val="008F63C9"/>
    <w:rsid w:val="00900199"/>
    <w:rsid w:val="00900682"/>
    <w:rsid w:val="00900866"/>
    <w:rsid w:val="00901733"/>
    <w:rsid w:val="00901BBD"/>
    <w:rsid w:val="00903A54"/>
    <w:rsid w:val="00903E3A"/>
    <w:rsid w:val="00904D30"/>
    <w:rsid w:val="009058E0"/>
    <w:rsid w:val="00905D3F"/>
    <w:rsid w:val="00906C90"/>
    <w:rsid w:val="00907127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1FED"/>
    <w:rsid w:val="009243E9"/>
    <w:rsid w:val="009245EE"/>
    <w:rsid w:val="00925010"/>
    <w:rsid w:val="00925A31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18A1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5CB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5B3"/>
    <w:rsid w:val="00984EF8"/>
    <w:rsid w:val="009859BA"/>
    <w:rsid w:val="00986521"/>
    <w:rsid w:val="00986E11"/>
    <w:rsid w:val="00986EEF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9479B"/>
    <w:rsid w:val="00996AD8"/>
    <w:rsid w:val="009A11E3"/>
    <w:rsid w:val="009A1336"/>
    <w:rsid w:val="009A2AC6"/>
    <w:rsid w:val="009A2CB7"/>
    <w:rsid w:val="009A3B09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2596"/>
    <w:rsid w:val="009B264E"/>
    <w:rsid w:val="009B40ED"/>
    <w:rsid w:val="009B7ACD"/>
    <w:rsid w:val="009B7ADD"/>
    <w:rsid w:val="009B7C39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3EA"/>
    <w:rsid w:val="009D64C1"/>
    <w:rsid w:val="009D76F4"/>
    <w:rsid w:val="009E0F6B"/>
    <w:rsid w:val="009E0F80"/>
    <w:rsid w:val="009E1B64"/>
    <w:rsid w:val="009E2B95"/>
    <w:rsid w:val="009E40DE"/>
    <w:rsid w:val="009E593D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400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5A1E"/>
    <w:rsid w:val="00A05CCD"/>
    <w:rsid w:val="00A06641"/>
    <w:rsid w:val="00A0790B"/>
    <w:rsid w:val="00A07F9A"/>
    <w:rsid w:val="00A10817"/>
    <w:rsid w:val="00A11326"/>
    <w:rsid w:val="00A11703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087"/>
    <w:rsid w:val="00A24822"/>
    <w:rsid w:val="00A25869"/>
    <w:rsid w:val="00A26691"/>
    <w:rsid w:val="00A27D98"/>
    <w:rsid w:val="00A30805"/>
    <w:rsid w:val="00A3209C"/>
    <w:rsid w:val="00A327B1"/>
    <w:rsid w:val="00A33039"/>
    <w:rsid w:val="00A33F80"/>
    <w:rsid w:val="00A36236"/>
    <w:rsid w:val="00A36CFE"/>
    <w:rsid w:val="00A37D23"/>
    <w:rsid w:val="00A41EA5"/>
    <w:rsid w:val="00A42EC0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603F"/>
    <w:rsid w:val="00A564CB"/>
    <w:rsid w:val="00A564D1"/>
    <w:rsid w:val="00A56D2B"/>
    <w:rsid w:val="00A570DA"/>
    <w:rsid w:val="00A57D1D"/>
    <w:rsid w:val="00A6208A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328F"/>
    <w:rsid w:val="00A84673"/>
    <w:rsid w:val="00A850F0"/>
    <w:rsid w:val="00A851C2"/>
    <w:rsid w:val="00A85737"/>
    <w:rsid w:val="00A8595F"/>
    <w:rsid w:val="00A85981"/>
    <w:rsid w:val="00A86207"/>
    <w:rsid w:val="00A87E6B"/>
    <w:rsid w:val="00A87FB1"/>
    <w:rsid w:val="00A90EB2"/>
    <w:rsid w:val="00A91B09"/>
    <w:rsid w:val="00A93AA2"/>
    <w:rsid w:val="00A94FBF"/>
    <w:rsid w:val="00A9543D"/>
    <w:rsid w:val="00AA0157"/>
    <w:rsid w:val="00AA1816"/>
    <w:rsid w:val="00AA3A85"/>
    <w:rsid w:val="00AA3E52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5323"/>
    <w:rsid w:val="00AB69B6"/>
    <w:rsid w:val="00AB7240"/>
    <w:rsid w:val="00AB726E"/>
    <w:rsid w:val="00AC0BCB"/>
    <w:rsid w:val="00AC2B3F"/>
    <w:rsid w:val="00AC2D28"/>
    <w:rsid w:val="00AC3F30"/>
    <w:rsid w:val="00AC5416"/>
    <w:rsid w:val="00AC56B8"/>
    <w:rsid w:val="00AC6C46"/>
    <w:rsid w:val="00AD0C2F"/>
    <w:rsid w:val="00AD10CF"/>
    <w:rsid w:val="00AD2166"/>
    <w:rsid w:val="00AD2F59"/>
    <w:rsid w:val="00AD3040"/>
    <w:rsid w:val="00AD33D9"/>
    <w:rsid w:val="00AD37DA"/>
    <w:rsid w:val="00AD39A9"/>
    <w:rsid w:val="00AD3E85"/>
    <w:rsid w:val="00AD45A7"/>
    <w:rsid w:val="00AD4D77"/>
    <w:rsid w:val="00AD513F"/>
    <w:rsid w:val="00AD516F"/>
    <w:rsid w:val="00AD601A"/>
    <w:rsid w:val="00AD6739"/>
    <w:rsid w:val="00AD693C"/>
    <w:rsid w:val="00AD6A0B"/>
    <w:rsid w:val="00AD7830"/>
    <w:rsid w:val="00AE075E"/>
    <w:rsid w:val="00AE236F"/>
    <w:rsid w:val="00AE2E72"/>
    <w:rsid w:val="00AE34E1"/>
    <w:rsid w:val="00AE37CD"/>
    <w:rsid w:val="00AE3B89"/>
    <w:rsid w:val="00AE41E6"/>
    <w:rsid w:val="00AE4BCB"/>
    <w:rsid w:val="00AE5465"/>
    <w:rsid w:val="00AE5FE3"/>
    <w:rsid w:val="00AE6AFB"/>
    <w:rsid w:val="00AE6C19"/>
    <w:rsid w:val="00AF00F3"/>
    <w:rsid w:val="00AF075D"/>
    <w:rsid w:val="00AF0C4F"/>
    <w:rsid w:val="00AF3893"/>
    <w:rsid w:val="00AF4DB9"/>
    <w:rsid w:val="00AF583F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039"/>
    <w:rsid w:val="00B13124"/>
    <w:rsid w:val="00B13DD2"/>
    <w:rsid w:val="00B14282"/>
    <w:rsid w:val="00B158A0"/>
    <w:rsid w:val="00B15D49"/>
    <w:rsid w:val="00B171C1"/>
    <w:rsid w:val="00B174B2"/>
    <w:rsid w:val="00B178B8"/>
    <w:rsid w:val="00B17D8E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1B0D"/>
    <w:rsid w:val="00B32CB9"/>
    <w:rsid w:val="00B33D78"/>
    <w:rsid w:val="00B34025"/>
    <w:rsid w:val="00B342E7"/>
    <w:rsid w:val="00B34706"/>
    <w:rsid w:val="00B405F6"/>
    <w:rsid w:val="00B414A1"/>
    <w:rsid w:val="00B41755"/>
    <w:rsid w:val="00B42A86"/>
    <w:rsid w:val="00B430D2"/>
    <w:rsid w:val="00B43F8C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23D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70CBC"/>
    <w:rsid w:val="00B71B1A"/>
    <w:rsid w:val="00B71E00"/>
    <w:rsid w:val="00B7245D"/>
    <w:rsid w:val="00B73913"/>
    <w:rsid w:val="00B74EC2"/>
    <w:rsid w:val="00B75D67"/>
    <w:rsid w:val="00B75E47"/>
    <w:rsid w:val="00B77DE1"/>
    <w:rsid w:val="00B77E74"/>
    <w:rsid w:val="00B812B2"/>
    <w:rsid w:val="00B8138B"/>
    <w:rsid w:val="00B8139E"/>
    <w:rsid w:val="00B814B3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6F9"/>
    <w:rsid w:val="00BA4B6A"/>
    <w:rsid w:val="00BA5114"/>
    <w:rsid w:val="00BA67CC"/>
    <w:rsid w:val="00BA710C"/>
    <w:rsid w:val="00BA7114"/>
    <w:rsid w:val="00BB075C"/>
    <w:rsid w:val="00BB109A"/>
    <w:rsid w:val="00BB1582"/>
    <w:rsid w:val="00BB16F6"/>
    <w:rsid w:val="00BB1A35"/>
    <w:rsid w:val="00BB1A3E"/>
    <w:rsid w:val="00BB1B28"/>
    <w:rsid w:val="00BB24C8"/>
    <w:rsid w:val="00BB43B6"/>
    <w:rsid w:val="00BB4F31"/>
    <w:rsid w:val="00BB5163"/>
    <w:rsid w:val="00BB6550"/>
    <w:rsid w:val="00BB7D58"/>
    <w:rsid w:val="00BC01A4"/>
    <w:rsid w:val="00BC162D"/>
    <w:rsid w:val="00BC244F"/>
    <w:rsid w:val="00BC250D"/>
    <w:rsid w:val="00BC3C39"/>
    <w:rsid w:val="00BC4D09"/>
    <w:rsid w:val="00BC4FF2"/>
    <w:rsid w:val="00BC5325"/>
    <w:rsid w:val="00BC55BE"/>
    <w:rsid w:val="00BC55BF"/>
    <w:rsid w:val="00BC5A2D"/>
    <w:rsid w:val="00BC6AA3"/>
    <w:rsid w:val="00BC7227"/>
    <w:rsid w:val="00BC7CAE"/>
    <w:rsid w:val="00BD0B7E"/>
    <w:rsid w:val="00BD11AF"/>
    <w:rsid w:val="00BD136A"/>
    <w:rsid w:val="00BD1CF6"/>
    <w:rsid w:val="00BD1EB8"/>
    <w:rsid w:val="00BD4496"/>
    <w:rsid w:val="00BD4F13"/>
    <w:rsid w:val="00BD54D2"/>
    <w:rsid w:val="00BD6314"/>
    <w:rsid w:val="00BD64CB"/>
    <w:rsid w:val="00BD658B"/>
    <w:rsid w:val="00BD68BA"/>
    <w:rsid w:val="00BD7AE7"/>
    <w:rsid w:val="00BE358F"/>
    <w:rsid w:val="00BE477E"/>
    <w:rsid w:val="00BE660A"/>
    <w:rsid w:val="00BE6F6F"/>
    <w:rsid w:val="00BE73BC"/>
    <w:rsid w:val="00BE7587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664"/>
    <w:rsid w:val="00BF53A6"/>
    <w:rsid w:val="00BF5560"/>
    <w:rsid w:val="00BF6BA6"/>
    <w:rsid w:val="00BF7B22"/>
    <w:rsid w:val="00C01526"/>
    <w:rsid w:val="00C018B3"/>
    <w:rsid w:val="00C018EB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4E04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43EE"/>
    <w:rsid w:val="00C24C21"/>
    <w:rsid w:val="00C25071"/>
    <w:rsid w:val="00C2644D"/>
    <w:rsid w:val="00C2739D"/>
    <w:rsid w:val="00C27C71"/>
    <w:rsid w:val="00C307EA"/>
    <w:rsid w:val="00C338F9"/>
    <w:rsid w:val="00C34085"/>
    <w:rsid w:val="00C346A1"/>
    <w:rsid w:val="00C35653"/>
    <w:rsid w:val="00C35B3D"/>
    <w:rsid w:val="00C3627B"/>
    <w:rsid w:val="00C366CC"/>
    <w:rsid w:val="00C3690F"/>
    <w:rsid w:val="00C3698A"/>
    <w:rsid w:val="00C373E5"/>
    <w:rsid w:val="00C37BDE"/>
    <w:rsid w:val="00C4010C"/>
    <w:rsid w:val="00C4078F"/>
    <w:rsid w:val="00C41603"/>
    <w:rsid w:val="00C429B9"/>
    <w:rsid w:val="00C42AA4"/>
    <w:rsid w:val="00C43141"/>
    <w:rsid w:val="00C434F0"/>
    <w:rsid w:val="00C44560"/>
    <w:rsid w:val="00C45FA8"/>
    <w:rsid w:val="00C46791"/>
    <w:rsid w:val="00C47ED6"/>
    <w:rsid w:val="00C500B9"/>
    <w:rsid w:val="00C5075D"/>
    <w:rsid w:val="00C50A1D"/>
    <w:rsid w:val="00C50AD2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16"/>
    <w:rsid w:val="00C83620"/>
    <w:rsid w:val="00C83E41"/>
    <w:rsid w:val="00C84262"/>
    <w:rsid w:val="00C85095"/>
    <w:rsid w:val="00C85903"/>
    <w:rsid w:val="00C859C2"/>
    <w:rsid w:val="00C86B65"/>
    <w:rsid w:val="00C86DAA"/>
    <w:rsid w:val="00C87C20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5D5B"/>
    <w:rsid w:val="00CA6E99"/>
    <w:rsid w:val="00CB0463"/>
    <w:rsid w:val="00CB2074"/>
    <w:rsid w:val="00CB2E6B"/>
    <w:rsid w:val="00CB3EC1"/>
    <w:rsid w:val="00CB3F1F"/>
    <w:rsid w:val="00CB447A"/>
    <w:rsid w:val="00CB466D"/>
    <w:rsid w:val="00CB4F70"/>
    <w:rsid w:val="00CB5148"/>
    <w:rsid w:val="00CB6669"/>
    <w:rsid w:val="00CB6851"/>
    <w:rsid w:val="00CB6F98"/>
    <w:rsid w:val="00CC0775"/>
    <w:rsid w:val="00CC0F8C"/>
    <w:rsid w:val="00CC12C6"/>
    <w:rsid w:val="00CC13B0"/>
    <w:rsid w:val="00CC1ABD"/>
    <w:rsid w:val="00CC6AE8"/>
    <w:rsid w:val="00CC7169"/>
    <w:rsid w:val="00CD13A3"/>
    <w:rsid w:val="00CD1E3B"/>
    <w:rsid w:val="00CD40BE"/>
    <w:rsid w:val="00CD4DF0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FE6"/>
    <w:rsid w:val="00D05290"/>
    <w:rsid w:val="00D05937"/>
    <w:rsid w:val="00D06903"/>
    <w:rsid w:val="00D07AE5"/>
    <w:rsid w:val="00D106FC"/>
    <w:rsid w:val="00D1196C"/>
    <w:rsid w:val="00D1207C"/>
    <w:rsid w:val="00D129B5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19BD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30FF0"/>
    <w:rsid w:val="00D311C0"/>
    <w:rsid w:val="00D31C96"/>
    <w:rsid w:val="00D33548"/>
    <w:rsid w:val="00D33B4A"/>
    <w:rsid w:val="00D33B8E"/>
    <w:rsid w:val="00D33EDE"/>
    <w:rsid w:val="00D34B1B"/>
    <w:rsid w:val="00D35BD0"/>
    <w:rsid w:val="00D37A81"/>
    <w:rsid w:val="00D42336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25DD"/>
    <w:rsid w:val="00D55F45"/>
    <w:rsid w:val="00D561A5"/>
    <w:rsid w:val="00D56224"/>
    <w:rsid w:val="00D618CA"/>
    <w:rsid w:val="00D621E9"/>
    <w:rsid w:val="00D624A6"/>
    <w:rsid w:val="00D632DE"/>
    <w:rsid w:val="00D64147"/>
    <w:rsid w:val="00D6453A"/>
    <w:rsid w:val="00D6471E"/>
    <w:rsid w:val="00D648EC"/>
    <w:rsid w:val="00D64D75"/>
    <w:rsid w:val="00D72AB8"/>
    <w:rsid w:val="00D74D9E"/>
    <w:rsid w:val="00D756BA"/>
    <w:rsid w:val="00D765DF"/>
    <w:rsid w:val="00D76D5D"/>
    <w:rsid w:val="00D77AA0"/>
    <w:rsid w:val="00D77DB1"/>
    <w:rsid w:val="00D803D2"/>
    <w:rsid w:val="00D806AD"/>
    <w:rsid w:val="00D807EE"/>
    <w:rsid w:val="00D824D0"/>
    <w:rsid w:val="00D83204"/>
    <w:rsid w:val="00D838F6"/>
    <w:rsid w:val="00D84E8B"/>
    <w:rsid w:val="00D85120"/>
    <w:rsid w:val="00D86AA2"/>
    <w:rsid w:val="00D86E1B"/>
    <w:rsid w:val="00D872E8"/>
    <w:rsid w:val="00D875E6"/>
    <w:rsid w:val="00D9085D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042"/>
    <w:rsid w:val="00DA41DF"/>
    <w:rsid w:val="00DA4279"/>
    <w:rsid w:val="00DA606D"/>
    <w:rsid w:val="00DA6141"/>
    <w:rsid w:val="00DA6D16"/>
    <w:rsid w:val="00DA6D2E"/>
    <w:rsid w:val="00DB0173"/>
    <w:rsid w:val="00DB0C8B"/>
    <w:rsid w:val="00DB1EAF"/>
    <w:rsid w:val="00DB2C16"/>
    <w:rsid w:val="00DB2F9D"/>
    <w:rsid w:val="00DB3180"/>
    <w:rsid w:val="00DB35E4"/>
    <w:rsid w:val="00DB3890"/>
    <w:rsid w:val="00DB3B35"/>
    <w:rsid w:val="00DB46CD"/>
    <w:rsid w:val="00DB5127"/>
    <w:rsid w:val="00DB6034"/>
    <w:rsid w:val="00DB6D4A"/>
    <w:rsid w:val="00DB728B"/>
    <w:rsid w:val="00DB7505"/>
    <w:rsid w:val="00DC0269"/>
    <w:rsid w:val="00DC0797"/>
    <w:rsid w:val="00DC0BF6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2058"/>
    <w:rsid w:val="00DE332C"/>
    <w:rsid w:val="00DE40D5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343"/>
    <w:rsid w:val="00DF3DCE"/>
    <w:rsid w:val="00DF4A11"/>
    <w:rsid w:val="00DF602B"/>
    <w:rsid w:val="00DF613A"/>
    <w:rsid w:val="00DF7900"/>
    <w:rsid w:val="00DF7D1A"/>
    <w:rsid w:val="00E01CDE"/>
    <w:rsid w:val="00E02AF0"/>
    <w:rsid w:val="00E02E57"/>
    <w:rsid w:val="00E02F78"/>
    <w:rsid w:val="00E04A4A"/>
    <w:rsid w:val="00E04D40"/>
    <w:rsid w:val="00E0539F"/>
    <w:rsid w:val="00E057E9"/>
    <w:rsid w:val="00E05A62"/>
    <w:rsid w:val="00E06DA3"/>
    <w:rsid w:val="00E074B7"/>
    <w:rsid w:val="00E077F7"/>
    <w:rsid w:val="00E07B82"/>
    <w:rsid w:val="00E100FD"/>
    <w:rsid w:val="00E10516"/>
    <w:rsid w:val="00E11405"/>
    <w:rsid w:val="00E11F65"/>
    <w:rsid w:val="00E13747"/>
    <w:rsid w:val="00E13B33"/>
    <w:rsid w:val="00E141FD"/>
    <w:rsid w:val="00E1563A"/>
    <w:rsid w:val="00E15686"/>
    <w:rsid w:val="00E15C33"/>
    <w:rsid w:val="00E167B4"/>
    <w:rsid w:val="00E168F4"/>
    <w:rsid w:val="00E16A6E"/>
    <w:rsid w:val="00E16E1F"/>
    <w:rsid w:val="00E17A52"/>
    <w:rsid w:val="00E17E6E"/>
    <w:rsid w:val="00E20016"/>
    <w:rsid w:val="00E2118F"/>
    <w:rsid w:val="00E21316"/>
    <w:rsid w:val="00E21B55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6DD9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8F9"/>
    <w:rsid w:val="00E33B04"/>
    <w:rsid w:val="00E34B36"/>
    <w:rsid w:val="00E34E2C"/>
    <w:rsid w:val="00E40208"/>
    <w:rsid w:val="00E40CCF"/>
    <w:rsid w:val="00E40F64"/>
    <w:rsid w:val="00E412C5"/>
    <w:rsid w:val="00E4187C"/>
    <w:rsid w:val="00E41FF4"/>
    <w:rsid w:val="00E425E7"/>
    <w:rsid w:val="00E42D99"/>
    <w:rsid w:val="00E438AF"/>
    <w:rsid w:val="00E447A2"/>
    <w:rsid w:val="00E44DBE"/>
    <w:rsid w:val="00E45202"/>
    <w:rsid w:val="00E45723"/>
    <w:rsid w:val="00E45C16"/>
    <w:rsid w:val="00E45CED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C27"/>
    <w:rsid w:val="00E51D8A"/>
    <w:rsid w:val="00E5257B"/>
    <w:rsid w:val="00E525AF"/>
    <w:rsid w:val="00E52F6B"/>
    <w:rsid w:val="00E52FF7"/>
    <w:rsid w:val="00E53DD2"/>
    <w:rsid w:val="00E543BC"/>
    <w:rsid w:val="00E54514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3F7E"/>
    <w:rsid w:val="00E644F8"/>
    <w:rsid w:val="00E645DB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5BD"/>
    <w:rsid w:val="00E76FE6"/>
    <w:rsid w:val="00E83780"/>
    <w:rsid w:val="00E83879"/>
    <w:rsid w:val="00E839ED"/>
    <w:rsid w:val="00E84104"/>
    <w:rsid w:val="00E84817"/>
    <w:rsid w:val="00E84D04"/>
    <w:rsid w:val="00E8587D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1E5"/>
    <w:rsid w:val="00E97E7E"/>
    <w:rsid w:val="00EA0892"/>
    <w:rsid w:val="00EA19DA"/>
    <w:rsid w:val="00EA23E6"/>
    <w:rsid w:val="00EA2418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362"/>
    <w:rsid w:val="00EB345E"/>
    <w:rsid w:val="00EB3FEA"/>
    <w:rsid w:val="00EB4342"/>
    <w:rsid w:val="00EB482E"/>
    <w:rsid w:val="00EB49CF"/>
    <w:rsid w:val="00EB61C8"/>
    <w:rsid w:val="00EB6426"/>
    <w:rsid w:val="00EB74E0"/>
    <w:rsid w:val="00EB76A2"/>
    <w:rsid w:val="00EB776D"/>
    <w:rsid w:val="00EB7785"/>
    <w:rsid w:val="00EC04AC"/>
    <w:rsid w:val="00EC05AB"/>
    <w:rsid w:val="00EC0888"/>
    <w:rsid w:val="00EC184C"/>
    <w:rsid w:val="00EC1EAB"/>
    <w:rsid w:val="00EC3295"/>
    <w:rsid w:val="00EC3BBD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293F"/>
    <w:rsid w:val="00ED4F84"/>
    <w:rsid w:val="00ED5E3B"/>
    <w:rsid w:val="00EE1B2F"/>
    <w:rsid w:val="00EE33FD"/>
    <w:rsid w:val="00EE380A"/>
    <w:rsid w:val="00EE3A76"/>
    <w:rsid w:val="00EE4D44"/>
    <w:rsid w:val="00EE7E69"/>
    <w:rsid w:val="00EE7F99"/>
    <w:rsid w:val="00EF001C"/>
    <w:rsid w:val="00EF01E5"/>
    <w:rsid w:val="00EF080B"/>
    <w:rsid w:val="00EF083C"/>
    <w:rsid w:val="00EF2598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1BAF"/>
    <w:rsid w:val="00F125EA"/>
    <w:rsid w:val="00F139BB"/>
    <w:rsid w:val="00F14CBC"/>
    <w:rsid w:val="00F150D8"/>
    <w:rsid w:val="00F15698"/>
    <w:rsid w:val="00F15DD0"/>
    <w:rsid w:val="00F1639D"/>
    <w:rsid w:val="00F17064"/>
    <w:rsid w:val="00F17A8F"/>
    <w:rsid w:val="00F17E3A"/>
    <w:rsid w:val="00F2015B"/>
    <w:rsid w:val="00F2086E"/>
    <w:rsid w:val="00F20EDF"/>
    <w:rsid w:val="00F210E6"/>
    <w:rsid w:val="00F21845"/>
    <w:rsid w:val="00F21A88"/>
    <w:rsid w:val="00F22222"/>
    <w:rsid w:val="00F22DC2"/>
    <w:rsid w:val="00F244AA"/>
    <w:rsid w:val="00F24CEE"/>
    <w:rsid w:val="00F25916"/>
    <w:rsid w:val="00F268EC"/>
    <w:rsid w:val="00F26FA4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5C57"/>
    <w:rsid w:val="00F4627C"/>
    <w:rsid w:val="00F4700B"/>
    <w:rsid w:val="00F47676"/>
    <w:rsid w:val="00F47B28"/>
    <w:rsid w:val="00F500A7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939"/>
    <w:rsid w:val="00F57C88"/>
    <w:rsid w:val="00F57E58"/>
    <w:rsid w:val="00F6075B"/>
    <w:rsid w:val="00F60F7C"/>
    <w:rsid w:val="00F629D4"/>
    <w:rsid w:val="00F62BDA"/>
    <w:rsid w:val="00F63CBB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76637"/>
    <w:rsid w:val="00F77351"/>
    <w:rsid w:val="00F82F38"/>
    <w:rsid w:val="00F83E13"/>
    <w:rsid w:val="00F841DB"/>
    <w:rsid w:val="00F8493B"/>
    <w:rsid w:val="00F859A6"/>
    <w:rsid w:val="00F859CC"/>
    <w:rsid w:val="00F85B4C"/>
    <w:rsid w:val="00F874AB"/>
    <w:rsid w:val="00F914FA"/>
    <w:rsid w:val="00F92491"/>
    <w:rsid w:val="00F92700"/>
    <w:rsid w:val="00F92E9D"/>
    <w:rsid w:val="00F94719"/>
    <w:rsid w:val="00F96727"/>
    <w:rsid w:val="00F974E2"/>
    <w:rsid w:val="00FA0409"/>
    <w:rsid w:val="00FA0588"/>
    <w:rsid w:val="00FA0C68"/>
    <w:rsid w:val="00FA1FDD"/>
    <w:rsid w:val="00FA338F"/>
    <w:rsid w:val="00FA405F"/>
    <w:rsid w:val="00FA47DC"/>
    <w:rsid w:val="00FA49D1"/>
    <w:rsid w:val="00FA6263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23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6CB9"/>
    <w:rsid w:val="00FD7CDF"/>
    <w:rsid w:val="00FE0AFB"/>
    <w:rsid w:val="00FE1B31"/>
    <w:rsid w:val="00FE1ECC"/>
    <w:rsid w:val="00FE47F3"/>
    <w:rsid w:val="00FE4891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521BA89B"/>
  <w15:docId w15:val="{36B00A75-DE5F-4818-B9F4-02E52EA0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7C39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,Lista1,?? ??,?????,????,中等深浅网格 1 - 着色 21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uiPriority w:val="99"/>
    <w:qFormat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,Lista1 (文字),?? ?? (文字),????? (文字),???? (文字),中等深浅网格 1 - 着色 21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styleId="aff2">
    <w:name w:val="Strong"/>
    <w:uiPriority w:val="22"/>
    <w:qFormat/>
    <w:rsid w:val="004B4C64"/>
    <w:rPr>
      <w:rFonts w:eastAsia="Arial Unicode MS" w:cs="Arial"/>
      <w:b/>
      <w:bCs/>
      <w:noProof w:val="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2B5E-2436-4B28-9B14-DEEC65FD1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6</cp:revision>
  <cp:lastPrinted>2012-01-30T14:18:00Z</cp:lastPrinted>
  <dcterms:created xsi:type="dcterms:W3CDTF">2018-11-02T09:34:00Z</dcterms:created>
  <dcterms:modified xsi:type="dcterms:W3CDTF">2018-11-03T01:13:00Z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